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35" w:rsidRPr="00BA632C" w:rsidRDefault="000B7588" w:rsidP="00BA6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>8 класс</w:t>
      </w:r>
    </w:p>
    <w:p w:rsidR="000B7588" w:rsidRPr="00BA632C" w:rsidRDefault="000B7588" w:rsidP="00BA6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>2 ч.</w:t>
      </w:r>
    </w:p>
    <w:p w:rsidR="000B7588" w:rsidRPr="00BA632C" w:rsidRDefault="000B7588" w:rsidP="000B7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>Вводное занятие. План работы.</w:t>
      </w:r>
    </w:p>
    <w:p w:rsidR="000B7588" w:rsidRPr="00BA632C" w:rsidRDefault="000B7588" w:rsidP="000B7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>Повторение правил ТБ в мастерской</w:t>
      </w:r>
    </w:p>
    <w:p w:rsidR="000B7588" w:rsidRPr="00BA632C" w:rsidRDefault="00BA632C" w:rsidP="000B7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>Повторение правил ПБ в столярной мастерской</w:t>
      </w:r>
    </w:p>
    <w:p w:rsidR="00BA632C" w:rsidRPr="00BA632C" w:rsidRDefault="00BA632C" w:rsidP="00BA6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>- причины возникновения пожара</w:t>
      </w:r>
    </w:p>
    <w:p w:rsidR="00BA632C" w:rsidRPr="00BA632C" w:rsidRDefault="00BA632C" w:rsidP="00BA6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>- меры предупреждения пожара</w:t>
      </w:r>
    </w:p>
    <w:p w:rsidR="00BA632C" w:rsidRPr="00BA632C" w:rsidRDefault="00BA632C" w:rsidP="00BA6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>- правила пользования эл</w:t>
      </w:r>
      <w:r w:rsidR="00952DDD">
        <w:rPr>
          <w:rFonts w:ascii="Times New Roman" w:hAnsi="Times New Roman" w:cs="Times New Roman"/>
          <w:sz w:val="28"/>
          <w:szCs w:val="28"/>
        </w:rPr>
        <w:t>е</w:t>
      </w:r>
      <w:r w:rsidRPr="00BA632C">
        <w:rPr>
          <w:rFonts w:ascii="Times New Roman" w:hAnsi="Times New Roman" w:cs="Times New Roman"/>
          <w:sz w:val="28"/>
          <w:szCs w:val="28"/>
        </w:rPr>
        <w:t>ктронагревательными приборами (</w:t>
      </w:r>
      <w:proofErr w:type="spellStart"/>
      <w:r w:rsidRPr="00BA632C">
        <w:rPr>
          <w:rFonts w:ascii="Times New Roman" w:hAnsi="Times New Roman" w:cs="Times New Roman"/>
          <w:sz w:val="28"/>
          <w:szCs w:val="28"/>
        </w:rPr>
        <w:t>выжигателями</w:t>
      </w:r>
      <w:proofErr w:type="spellEnd"/>
      <w:r w:rsidRPr="00BA632C">
        <w:rPr>
          <w:rFonts w:ascii="Times New Roman" w:hAnsi="Times New Roman" w:cs="Times New Roman"/>
          <w:sz w:val="28"/>
          <w:szCs w:val="28"/>
        </w:rPr>
        <w:t xml:space="preserve"> по дереву)</w:t>
      </w:r>
      <w:bookmarkStart w:id="0" w:name="_GoBack"/>
      <w:bookmarkEnd w:id="0"/>
    </w:p>
    <w:p w:rsidR="00BA632C" w:rsidRPr="00BA632C" w:rsidRDefault="00BA632C" w:rsidP="00BA6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>- правила поведения при пожаре (звуковая и речевая сигнализация)</w:t>
      </w:r>
    </w:p>
    <w:p w:rsidR="00BA632C" w:rsidRPr="00BA632C" w:rsidRDefault="00BA632C" w:rsidP="000B7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>Виды мебели: по назначению (бытовая, офисная, комбинированная)</w:t>
      </w:r>
    </w:p>
    <w:p w:rsidR="00BA632C" w:rsidRPr="00BA632C" w:rsidRDefault="00BA632C" w:rsidP="000B7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>Элементы деталей столярного изделия:</w:t>
      </w:r>
    </w:p>
    <w:p w:rsidR="00BA632C" w:rsidRPr="00BA632C" w:rsidRDefault="00BA632C" w:rsidP="00BA6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>- брусок</w:t>
      </w:r>
    </w:p>
    <w:p w:rsidR="00BA632C" w:rsidRPr="00BA632C" w:rsidRDefault="00BA632C" w:rsidP="00BA6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632C">
        <w:rPr>
          <w:rFonts w:ascii="Times New Roman" w:hAnsi="Times New Roman" w:cs="Times New Roman"/>
          <w:sz w:val="28"/>
          <w:szCs w:val="28"/>
        </w:rPr>
        <w:t>штапик</w:t>
      </w:r>
      <w:proofErr w:type="spellEnd"/>
    </w:p>
    <w:p w:rsidR="00BA632C" w:rsidRPr="00BA632C" w:rsidRDefault="00BA632C" w:rsidP="00BA6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>- фаска</w:t>
      </w:r>
    </w:p>
    <w:p w:rsidR="00BA632C" w:rsidRPr="00BA632C" w:rsidRDefault="00BA632C" w:rsidP="00BA6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>- закругление</w:t>
      </w:r>
    </w:p>
    <w:p w:rsidR="00BA632C" w:rsidRPr="00BA632C" w:rsidRDefault="00BA632C" w:rsidP="00BA6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>- паз</w:t>
      </w:r>
    </w:p>
    <w:p w:rsidR="00BA632C" w:rsidRPr="00BA632C" w:rsidRDefault="00BA632C" w:rsidP="000B7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>Изготовление модели мебели:</w:t>
      </w:r>
    </w:p>
    <w:p w:rsidR="00BA632C" w:rsidRDefault="00BA632C" w:rsidP="00BA6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 xml:space="preserve">- игрушечная мебель в масштабе 1:2 (1:5) от </w:t>
      </w:r>
      <w:proofErr w:type="gramStart"/>
      <w:r w:rsidRPr="00BA632C">
        <w:rPr>
          <w:rFonts w:ascii="Times New Roman" w:hAnsi="Times New Roman" w:cs="Times New Roman"/>
          <w:sz w:val="28"/>
          <w:szCs w:val="28"/>
        </w:rPr>
        <w:t>натуральной</w:t>
      </w:r>
      <w:proofErr w:type="gramEnd"/>
    </w:p>
    <w:p w:rsidR="00BA632C" w:rsidRDefault="00BA632C" w:rsidP="002F20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BA632C" w:rsidRDefault="00BA632C" w:rsidP="002F20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(индивидуальное обучение – Никонов Алексей)</w:t>
      </w:r>
    </w:p>
    <w:p w:rsidR="00BA632C" w:rsidRPr="00BA632C" w:rsidRDefault="00BA632C" w:rsidP="002F20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>Повторение правил ТБ в мастерской</w:t>
      </w:r>
    </w:p>
    <w:p w:rsidR="00BA632C" w:rsidRPr="00BA632C" w:rsidRDefault="00BA632C" w:rsidP="002F20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>Повторение правил ПБ в столярной мастерской</w:t>
      </w:r>
    </w:p>
    <w:p w:rsidR="00BA632C" w:rsidRPr="00BA632C" w:rsidRDefault="00BA632C" w:rsidP="002F201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>- причины возникновения пожара</w:t>
      </w:r>
    </w:p>
    <w:p w:rsidR="00BA632C" w:rsidRPr="00BA632C" w:rsidRDefault="00BA632C" w:rsidP="002F201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>- меры предупреждения пожара</w:t>
      </w:r>
    </w:p>
    <w:p w:rsidR="00BA632C" w:rsidRDefault="002F201F" w:rsidP="002F201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F201F">
        <w:rPr>
          <w:rFonts w:ascii="Times New Roman" w:hAnsi="Times New Roman" w:cs="Times New Roman"/>
          <w:sz w:val="28"/>
          <w:szCs w:val="28"/>
        </w:rPr>
        <w:t xml:space="preserve">- </w:t>
      </w:r>
      <w:r w:rsidRPr="002F201F">
        <w:rPr>
          <w:rFonts w:ascii="Times New Roman" w:hAnsi="Times New Roman" w:cs="Times New Roman" w:hint="cs"/>
          <w:sz w:val="28"/>
          <w:szCs w:val="28"/>
        </w:rPr>
        <w:t>правила</w:t>
      </w:r>
      <w:r w:rsidRPr="002F201F">
        <w:rPr>
          <w:rFonts w:ascii="Times New Roman" w:hAnsi="Times New Roman" w:cs="Times New Roman"/>
          <w:sz w:val="28"/>
          <w:szCs w:val="28"/>
        </w:rPr>
        <w:t xml:space="preserve"> </w:t>
      </w:r>
      <w:r w:rsidRPr="002F201F">
        <w:rPr>
          <w:rFonts w:ascii="Times New Roman" w:hAnsi="Times New Roman" w:cs="Times New Roman" w:hint="cs"/>
          <w:sz w:val="28"/>
          <w:szCs w:val="28"/>
        </w:rPr>
        <w:t>поведения</w:t>
      </w:r>
      <w:r w:rsidRPr="002F201F">
        <w:rPr>
          <w:rFonts w:ascii="Times New Roman" w:hAnsi="Times New Roman" w:cs="Times New Roman"/>
          <w:sz w:val="28"/>
          <w:szCs w:val="28"/>
        </w:rPr>
        <w:t xml:space="preserve"> </w:t>
      </w:r>
      <w:r w:rsidRPr="002F201F">
        <w:rPr>
          <w:rFonts w:ascii="Times New Roman" w:hAnsi="Times New Roman" w:cs="Times New Roman" w:hint="cs"/>
          <w:sz w:val="28"/>
          <w:szCs w:val="28"/>
        </w:rPr>
        <w:t>при</w:t>
      </w:r>
      <w:r w:rsidRPr="002F201F">
        <w:rPr>
          <w:rFonts w:ascii="Times New Roman" w:hAnsi="Times New Roman" w:cs="Times New Roman"/>
          <w:sz w:val="28"/>
          <w:szCs w:val="28"/>
        </w:rPr>
        <w:t xml:space="preserve"> </w:t>
      </w:r>
      <w:r w:rsidRPr="002F201F">
        <w:rPr>
          <w:rFonts w:ascii="Times New Roman" w:hAnsi="Times New Roman" w:cs="Times New Roman" w:hint="cs"/>
          <w:sz w:val="28"/>
          <w:szCs w:val="28"/>
        </w:rPr>
        <w:t>пожаре</w:t>
      </w:r>
      <w:r w:rsidRPr="002F201F">
        <w:rPr>
          <w:rFonts w:ascii="Times New Roman" w:hAnsi="Times New Roman" w:cs="Times New Roman"/>
          <w:sz w:val="28"/>
          <w:szCs w:val="28"/>
        </w:rPr>
        <w:t xml:space="preserve"> (</w:t>
      </w:r>
      <w:r w:rsidRPr="002F201F">
        <w:rPr>
          <w:rFonts w:ascii="Times New Roman" w:hAnsi="Times New Roman" w:cs="Times New Roman" w:hint="cs"/>
          <w:sz w:val="28"/>
          <w:szCs w:val="28"/>
        </w:rPr>
        <w:t>звуковая</w:t>
      </w:r>
      <w:r w:rsidRPr="002F201F">
        <w:rPr>
          <w:rFonts w:ascii="Times New Roman" w:hAnsi="Times New Roman" w:cs="Times New Roman"/>
          <w:sz w:val="28"/>
          <w:szCs w:val="28"/>
        </w:rPr>
        <w:t xml:space="preserve"> </w:t>
      </w:r>
      <w:r w:rsidRPr="002F201F">
        <w:rPr>
          <w:rFonts w:ascii="Times New Roman" w:hAnsi="Times New Roman" w:cs="Times New Roman" w:hint="cs"/>
          <w:sz w:val="28"/>
          <w:szCs w:val="28"/>
        </w:rPr>
        <w:t>и</w:t>
      </w:r>
      <w:r w:rsidRPr="002F201F">
        <w:rPr>
          <w:rFonts w:ascii="Times New Roman" w:hAnsi="Times New Roman" w:cs="Times New Roman"/>
          <w:sz w:val="28"/>
          <w:szCs w:val="28"/>
        </w:rPr>
        <w:t xml:space="preserve"> </w:t>
      </w:r>
      <w:r w:rsidRPr="002F201F">
        <w:rPr>
          <w:rFonts w:ascii="Times New Roman" w:hAnsi="Times New Roman" w:cs="Times New Roman" w:hint="cs"/>
          <w:sz w:val="28"/>
          <w:szCs w:val="28"/>
        </w:rPr>
        <w:t>речевая</w:t>
      </w:r>
      <w:r w:rsidRPr="002F201F">
        <w:rPr>
          <w:rFonts w:ascii="Times New Roman" w:hAnsi="Times New Roman" w:cs="Times New Roman"/>
          <w:sz w:val="28"/>
          <w:szCs w:val="28"/>
        </w:rPr>
        <w:t xml:space="preserve"> </w:t>
      </w:r>
      <w:r w:rsidRPr="002F201F">
        <w:rPr>
          <w:rFonts w:ascii="Times New Roman" w:hAnsi="Times New Roman" w:cs="Times New Roman" w:hint="cs"/>
          <w:sz w:val="28"/>
          <w:szCs w:val="28"/>
        </w:rPr>
        <w:t>сигнализация</w:t>
      </w:r>
      <w:r w:rsidRPr="002F201F">
        <w:rPr>
          <w:rFonts w:ascii="Times New Roman" w:hAnsi="Times New Roman" w:cs="Times New Roman"/>
          <w:sz w:val="28"/>
          <w:szCs w:val="28"/>
        </w:rPr>
        <w:t>)</w:t>
      </w:r>
    </w:p>
    <w:p w:rsidR="002F201F" w:rsidRDefault="002F201F" w:rsidP="002F2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2F201F">
        <w:rPr>
          <w:rFonts w:ascii="Times New Roman" w:hAnsi="Times New Roman" w:cs="Times New Roman"/>
          <w:sz w:val="28"/>
          <w:szCs w:val="28"/>
        </w:rPr>
        <w:t>э</w:t>
      </w:r>
      <w:r w:rsidRPr="002F201F">
        <w:rPr>
          <w:rFonts w:ascii="Times New Roman" w:hAnsi="Times New Roman" w:cs="Times New Roman" w:hint="cs"/>
          <w:sz w:val="28"/>
          <w:szCs w:val="28"/>
        </w:rPr>
        <w:t>лементы</w:t>
      </w:r>
      <w:r w:rsidRPr="002F201F">
        <w:rPr>
          <w:rFonts w:ascii="Times New Roman" w:hAnsi="Times New Roman" w:cs="Times New Roman"/>
          <w:sz w:val="28"/>
          <w:szCs w:val="28"/>
        </w:rPr>
        <w:t xml:space="preserve"> </w:t>
      </w:r>
      <w:r w:rsidRPr="002F201F">
        <w:rPr>
          <w:rFonts w:ascii="Times New Roman" w:hAnsi="Times New Roman" w:cs="Times New Roman" w:hint="cs"/>
          <w:sz w:val="28"/>
          <w:szCs w:val="28"/>
        </w:rPr>
        <w:t>деталей</w:t>
      </w:r>
      <w:r w:rsidRPr="002F201F">
        <w:rPr>
          <w:rFonts w:ascii="Times New Roman" w:hAnsi="Times New Roman" w:cs="Times New Roman"/>
          <w:sz w:val="28"/>
          <w:szCs w:val="28"/>
        </w:rPr>
        <w:t xml:space="preserve"> </w:t>
      </w:r>
      <w:r w:rsidRPr="002F201F">
        <w:rPr>
          <w:rFonts w:ascii="Times New Roman" w:hAnsi="Times New Roman" w:cs="Times New Roman" w:hint="cs"/>
          <w:sz w:val="28"/>
          <w:szCs w:val="28"/>
        </w:rPr>
        <w:t>столярного</w:t>
      </w:r>
      <w:r w:rsidRPr="002F201F">
        <w:rPr>
          <w:rFonts w:ascii="Times New Roman" w:hAnsi="Times New Roman" w:cs="Times New Roman"/>
          <w:sz w:val="28"/>
          <w:szCs w:val="28"/>
        </w:rPr>
        <w:t xml:space="preserve"> </w:t>
      </w:r>
      <w:r w:rsidRPr="002F201F">
        <w:rPr>
          <w:rFonts w:ascii="Times New Roman" w:hAnsi="Times New Roman" w:cs="Times New Roman" w:hint="cs"/>
          <w:sz w:val="28"/>
          <w:szCs w:val="28"/>
        </w:rPr>
        <w:t>изделия</w:t>
      </w:r>
    </w:p>
    <w:p w:rsidR="002F201F" w:rsidRDefault="002F201F" w:rsidP="002F2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2F201F" w:rsidRDefault="002F201F" w:rsidP="002F2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F201F" w:rsidRPr="00BA632C" w:rsidRDefault="002F201F" w:rsidP="002F201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>Повторение правил ТБ в мастерской</w:t>
      </w:r>
    </w:p>
    <w:p w:rsidR="002F201F" w:rsidRPr="00BA632C" w:rsidRDefault="002F201F" w:rsidP="002F201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>Повторение правил ПБ в столярной мастерской</w:t>
      </w:r>
    </w:p>
    <w:p w:rsidR="002F201F" w:rsidRPr="00BA632C" w:rsidRDefault="002F201F" w:rsidP="002F201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>- причины возникновения пожара</w:t>
      </w:r>
    </w:p>
    <w:p w:rsidR="002F201F" w:rsidRDefault="002F201F" w:rsidP="002F201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A632C">
        <w:rPr>
          <w:rFonts w:ascii="Times New Roman" w:hAnsi="Times New Roman" w:cs="Times New Roman"/>
          <w:sz w:val="28"/>
          <w:szCs w:val="28"/>
        </w:rPr>
        <w:t>- меры предупреждения пожара</w:t>
      </w:r>
    </w:p>
    <w:p w:rsidR="002F201F" w:rsidRDefault="002F201F" w:rsidP="002F201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первичных средств пожаротушения</w:t>
      </w:r>
    </w:p>
    <w:p w:rsidR="002F201F" w:rsidRDefault="002F201F" w:rsidP="002F2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201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Цвет, текстура разных древесных пород</w:t>
      </w:r>
    </w:p>
    <w:p w:rsidR="002F201F" w:rsidRDefault="002F201F" w:rsidP="002F2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Породы деревьев: лиственные и хвойные</w:t>
      </w:r>
    </w:p>
    <w:p w:rsidR="002F201F" w:rsidRDefault="002F201F" w:rsidP="002F2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 Материалы: фанера, окрашивание фанеры</w:t>
      </w:r>
    </w:p>
    <w:p w:rsidR="002F201F" w:rsidRDefault="002F201F" w:rsidP="002F2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 Перевод рисунка на фанеру.</w:t>
      </w:r>
    </w:p>
    <w:p w:rsidR="002F201F" w:rsidRPr="002F201F" w:rsidRDefault="002F201F" w:rsidP="002F201F">
      <w:pPr>
        <w:rPr>
          <w:rFonts w:ascii="Times New Roman" w:hAnsi="Times New Roman" w:cs="Times New Roman"/>
          <w:sz w:val="28"/>
          <w:szCs w:val="28"/>
        </w:rPr>
      </w:pPr>
    </w:p>
    <w:sectPr w:rsidR="002F201F" w:rsidRPr="002F201F" w:rsidSect="002F201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7EA9"/>
    <w:multiLevelType w:val="hybridMultilevel"/>
    <w:tmpl w:val="6558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B6F40"/>
    <w:multiLevelType w:val="hybridMultilevel"/>
    <w:tmpl w:val="6558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F6D57"/>
    <w:multiLevelType w:val="hybridMultilevel"/>
    <w:tmpl w:val="6558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47CC3"/>
    <w:multiLevelType w:val="hybridMultilevel"/>
    <w:tmpl w:val="65586D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0E"/>
    <w:rsid w:val="000B7588"/>
    <w:rsid w:val="002F201F"/>
    <w:rsid w:val="00952DDD"/>
    <w:rsid w:val="009648A3"/>
    <w:rsid w:val="00A26935"/>
    <w:rsid w:val="00BA632C"/>
    <w:rsid w:val="00E86928"/>
    <w:rsid w:val="00F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2020-11-17T09:26:00Z</dcterms:created>
  <dcterms:modified xsi:type="dcterms:W3CDTF">2020-11-17T11:03:00Z</dcterms:modified>
</cp:coreProperties>
</file>