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76" w:rsidRPr="00C930F5" w:rsidRDefault="00C84376" w:rsidP="00C930F5">
      <w:pPr>
        <w:pStyle w:val="1"/>
        <w:spacing w:before="0" w:line="276" w:lineRule="auto"/>
        <w:ind w:firstLine="709"/>
        <w:jc w:val="center"/>
        <w:rPr>
          <w:rFonts w:ascii="Times New Roman" w:eastAsiaTheme="majorEastAsia" w:hAnsi="Times New Roman"/>
          <w:bCs w:val="0"/>
          <w:color w:val="2E74B5" w:themeColor="accent1" w:themeShade="BF"/>
          <w:lang w:eastAsia="en-US"/>
        </w:rPr>
      </w:pPr>
      <w:r w:rsidRPr="00C930F5">
        <w:rPr>
          <w:rFonts w:ascii="Times New Roman" w:eastAsiaTheme="majorEastAsia" w:hAnsi="Times New Roman"/>
          <w:bCs w:val="0"/>
          <w:color w:val="2E74B5" w:themeColor="accent1" w:themeShade="BF"/>
          <w:lang w:eastAsia="en-US"/>
        </w:rPr>
        <w:t>КАРТОТЕКА ИГР</w:t>
      </w:r>
    </w:p>
    <w:p w:rsidR="00C84376" w:rsidRPr="00C930F5" w:rsidRDefault="00C84376" w:rsidP="00C930F5">
      <w:pPr>
        <w:ind w:firstLine="709"/>
        <w:jc w:val="center"/>
        <w:rPr>
          <w:rFonts w:ascii="Times New Roman" w:hAnsi="Times New Roman" w:cs="Times New Roman"/>
          <w:sz w:val="28"/>
          <w:szCs w:val="28"/>
        </w:rPr>
      </w:pPr>
      <w:bookmarkStart w:id="0" w:name="_GoBack"/>
      <w:bookmarkEnd w:id="0"/>
      <w:r w:rsidRPr="00C930F5">
        <w:rPr>
          <w:rFonts w:ascii="Times New Roman" w:hAnsi="Times New Roman" w:cs="Times New Roman"/>
          <w:sz w:val="28"/>
          <w:szCs w:val="28"/>
        </w:rPr>
        <w:t>Для детей с эмоциональными нарушениями</w:t>
      </w:r>
    </w:p>
    <w:p w:rsidR="00002D03" w:rsidRPr="00C930F5" w:rsidRDefault="00002D03" w:rsidP="00C930F5">
      <w:pPr>
        <w:pStyle w:val="a3"/>
        <w:numPr>
          <w:ilvl w:val="0"/>
          <w:numId w:val="2"/>
        </w:numPr>
        <w:ind w:left="0" w:firstLine="709"/>
        <w:jc w:val="both"/>
        <w:rPr>
          <w:rFonts w:ascii="Times New Roman" w:hAnsi="Times New Roman" w:cs="Times New Roman"/>
          <w:b/>
          <w:sz w:val="28"/>
          <w:szCs w:val="28"/>
        </w:rPr>
      </w:pPr>
      <w:r w:rsidRPr="00C930F5">
        <w:rPr>
          <w:rFonts w:ascii="Times New Roman" w:hAnsi="Times New Roman" w:cs="Times New Roman"/>
          <w:b/>
          <w:sz w:val="28"/>
          <w:szCs w:val="28"/>
        </w:rPr>
        <w:t xml:space="preserve">Формирование элементов невербальной коммуникации (жестов) у детей с расстройствами аутистического спектра. </w:t>
      </w:r>
    </w:p>
    <w:p w:rsidR="00002D03" w:rsidRPr="00C930F5" w:rsidRDefault="00002D03" w:rsidP="00C930F5">
      <w:pPr>
        <w:ind w:firstLine="709"/>
        <w:rPr>
          <w:rFonts w:ascii="Times New Roman" w:hAnsi="Times New Roman" w:cs="Times New Roman"/>
          <w:sz w:val="28"/>
          <w:szCs w:val="28"/>
        </w:rPr>
      </w:pPr>
      <w:r w:rsidRPr="00C930F5">
        <w:rPr>
          <w:rFonts w:ascii="Times New Roman" w:hAnsi="Times New Roman" w:cs="Times New Roman"/>
          <w:sz w:val="28"/>
          <w:szCs w:val="28"/>
        </w:rPr>
        <w:t>В ходе речевых занятий и игр мы рекомендуем использовать жесты. Например, указательный жест появляется в арсенале ребенка уже на первом году жизни, и можно его с успехом использовать в ходе занятий по развитию речи. Кроме этого, часто жесты помогают лучше понять значения слов — например, «большой», «маленький», «один» и др. При обучении ребенка простым выразительным жестам помните, что использовать можно только естественные общеупотребительные жесты, понятные всем представителям данной культуры. Не стоит придумывать новые жесты, подменяя ими развитие активной речи ребенка. Помните, что в норме выразительные жесты являются вспомогательным средством общения между людьми и употребляются ограниченно. Ниже перечислены некоторые общеупотребительные жесты.</w:t>
      </w:r>
    </w:p>
    <w:tbl>
      <w:tblPr>
        <w:tblStyle w:val="a4"/>
        <w:tblW w:w="0" w:type="auto"/>
        <w:tblLook w:val="04A0" w:firstRow="1" w:lastRow="0" w:firstColumn="1" w:lastColumn="0" w:noHBand="0" w:noVBand="1"/>
      </w:tblPr>
      <w:tblGrid>
        <w:gridCol w:w="4785"/>
        <w:gridCol w:w="4786"/>
      </w:tblGrid>
      <w:tr w:rsidR="00002D03" w:rsidRPr="00C930F5" w:rsidTr="00002D03">
        <w:tc>
          <w:tcPr>
            <w:tcW w:w="4785" w:type="dxa"/>
          </w:tcPr>
          <w:p w:rsidR="00002D03" w:rsidRPr="00C930F5" w:rsidRDefault="00002D03" w:rsidP="00C930F5">
            <w:pPr>
              <w:ind w:firstLine="709"/>
              <w:jc w:val="center"/>
              <w:rPr>
                <w:rFonts w:ascii="Times New Roman" w:hAnsi="Times New Roman" w:cs="Times New Roman"/>
                <w:sz w:val="28"/>
                <w:szCs w:val="28"/>
              </w:rPr>
            </w:pPr>
            <w:r w:rsidRPr="00C930F5">
              <w:rPr>
                <w:rFonts w:ascii="Times New Roman" w:hAnsi="Times New Roman" w:cs="Times New Roman"/>
                <w:sz w:val="28"/>
                <w:szCs w:val="28"/>
              </w:rPr>
              <w:t xml:space="preserve"> На! (предложение) Протягиваем раскрытую ладонь. </w:t>
            </w:r>
          </w:p>
        </w:tc>
        <w:tc>
          <w:tcPr>
            <w:tcW w:w="4786" w:type="dxa"/>
          </w:tcPr>
          <w:p w:rsidR="00002D03" w:rsidRPr="00C930F5" w:rsidRDefault="00002D03" w:rsidP="00C930F5">
            <w:pPr>
              <w:ind w:firstLine="709"/>
              <w:jc w:val="center"/>
              <w:rPr>
                <w:rFonts w:ascii="Times New Roman" w:hAnsi="Times New Roman" w:cs="Times New Roman"/>
                <w:sz w:val="28"/>
                <w:szCs w:val="28"/>
              </w:rPr>
            </w:pPr>
            <w:r w:rsidRPr="00C930F5">
              <w:rPr>
                <w:rFonts w:ascii="Times New Roman" w:hAnsi="Times New Roman" w:cs="Times New Roman"/>
                <w:sz w:val="28"/>
                <w:szCs w:val="28"/>
              </w:rPr>
              <w:t xml:space="preserve">Дай! (просьба) Несколько раз сжимаем пальцы раскрытой ладони в кулак. </w:t>
            </w:r>
          </w:p>
        </w:tc>
      </w:tr>
      <w:tr w:rsidR="00002D03" w:rsidRPr="00C930F5" w:rsidTr="00002D03">
        <w:tc>
          <w:tcPr>
            <w:tcW w:w="4785" w:type="dxa"/>
          </w:tcPr>
          <w:p w:rsidR="00002D03" w:rsidRPr="00C930F5" w:rsidRDefault="00002D03" w:rsidP="00C930F5">
            <w:pPr>
              <w:ind w:firstLine="709"/>
              <w:jc w:val="center"/>
              <w:rPr>
                <w:rFonts w:ascii="Times New Roman" w:hAnsi="Times New Roman" w:cs="Times New Roman"/>
                <w:sz w:val="28"/>
                <w:szCs w:val="28"/>
              </w:rPr>
            </w:pPr>
            <w:r w:rsidRPr="00C930F5">
              <w:rPr>
                <w:rFonts w:ascii="Times New Roman" w:hAnsi="Times New Roman" w:cs="Times New Roman"/>
                <w:sz w:val="28"/>
                <w:szCs w:val="28"/>
              </w:rPr>
              <w:t xml:space="preserve">Да (согласие) Один или несколько раз киваем вверх-вниз. </w:t>
            </w:r>
          </w:p>
        </w:tc>
        <w:tc>
          <w:tcPr>
            <w:tcW w:w="4786" w:type="dxa"/>
          </w:tcPr>
          <w:p w:rsidR="00002D03" w:rsidRPr="00C930F5" w:rsidRDefault="00002D03" w:rsidP="00C930F5">
            <w:pPr>
              <w:ind w:firstLine="709"/>
              <w:jc w:val="center"/>
              <w:rPr>
                <w:rFonts w:ascii="Times New Roman" w:hAnsi="Times New Roman" w:cs="Times New Roman"/>
                <w:sz w:val="28"/>
                <w:szCs w:val="28"/>
              </w:rPr>
            </w:pPr>
            <w:r w:rsidRPr="00C930F5">
              <w:rPr>
                <w:rFonts w:ascii="Times New Roman" w:hAnsi="Times New Roman" w:cs="Times New Roman"/>
                <w:sz w:val="28"/>
                <w:szCs w:val="28"/>
              </w:rPr>
              <w:t xml:space="preserve">Нет (отрицание) Один или несколько раз киваем слева направо или машем прямо ладонью из стороны в сторону. </w:t>
            </w:r>
          </w:p>
        </w:tc>
      </w:tr>
      <w:tr w:rsidR="00002D03" w:rsidRPr="00C930F5" w:rsidTr="00002D03">
        <w:tc>
          <w:tcPr>
            <w:tcW w:w="4785" w:type="dxa"/>
          </w:tcPr>
          <w:p w:rsidR="00002D03" w:rsidRPr="00C930F5" w:rsidRDefault="00002D03" w:rsidP="00C930F5">
            <w:pPr>
              <w:ind w:firstLine="709"/>
              <w:jc w:val="center"/>
              <w:rPr>
                <w:rFonts w:ascii="Times New Roman" w:hAnsi="Times New Roman" w:cs="Times New Roman"/>
                <w:sz w:val="28"/>
                <w:szCs w:val="28"/>
              </w:rPr>
            </w:pPr>
            <w:r w:rsidRPr="00C930F5">
              <w:rPr>
                <w:rFonts w:ascii="Times New Roman" w:hAnsi="Times New Roman" w:cs="Times New Roman"/>
                <w:sz w:val="28"/>
                <w:szCs w:val="28"/>
              </w:rPr>
              <w:t xml:space="preserve">Там (указание направления) Показываем указательным пальцем на предмет. </w:t>
            </w:r>
          </w:p>
        </w:tc>
        <w:tc>
          <w:tcPr>
            <w:tcW w:w="4786" w:type="dxa"/>
          </w:tcPr>
          <w:p w:rsidR="00002D03" w:rsidRPr="00C930F5" w:rsidRDefault="00002D03" w:rsidP="00C930F5">
            <w:pPr>
              <w:ind w:firstLine="709"/>
              <w:jc w:val="center"/>
              <w:rPr>
                <w:rFonts w:ascii="Times New Roman" w:hAnsi="Times New Roman" w:cs="Times New Roman"/>
                <w:sz w:val="28"/>
                <w:szCs w:val="28"/>
              </w:rPr>
            </w:pPr>
            <w:r w:rsidRPr="00C930F5">
              <w:rPr>
                <w:rFonts w:ascii="Times New Roman" w:hAnsi="Times New Roman" w:cs="Times New Roman"/>
                <w:sz w:val="28"/>
                <w:szCs w:val="28"/>
              </w:rPr>
              <w:t>Сюда! (</w:t>
            </w:r>
            <w:proofErr w:type="spellStart"/>
            <w:r w:rsidRPr="00C930F5">
              <w:rPr>
                <w:rFonts w:ascii="Times New Roman" w:hAnsi="Times New Roman" w:cs="Times New Roman"/>
                <w:sz w:val="28"/>
                <w:szCs w:val="28"/>
              </w:rPr>
              <w:t>подзывание</w:t>
            </w:r>
            <w:proofErr w:type="spellEnd"/>
            <w:r w:rsidRPr="00C930F5">
              <w:rPr>
                <w:rFonts w:ascii="Times New Roman" w:hAnsi="Times New Roman" w:cs="Times New Roman"/>
                <w:sz w:val="28"/>
                <w:szCs w:val="28"/>
              </w:rPr>
              <w:t>) Взмахиваем ладонью по направлению к себе.</w:t>
            </w:r>
          </w:p>
        </w:tc>
      </w:tr>
    </w:tbl>
    <w:p w:rsidR="00A87496" w:rsidRPr="00C930F5" w:rsidRDefault="00A87496" w:rsidP="00C930F5">
      <w:pPr>
        <w:ind w:firstLine="709"/>
        <w:jc w:val="both"/>
        <w:rPr>
          <w:rFonts w:ascii="Times New Roman" w:hAnsi="Times New Roman" w:cs="Times New Roman"/>
          <w:sz w:val="28"/>
          <w:szCs w:val="28"/>
        </w:rPr>
      </w:pPr>
    </w:p>
    <w:p w:rsidR="00002D03" w:rsidRPr="00C930F5" w:rsidRDefault="00002D03" w:rsidP="00C930F5">
      <w:pPr>
        <w:ind w:firstLine="709"/>
        <w:jc w:val="center"/>
        <w:rPr>
          <w:rFonts w:ascii="Times New Roman" w:hAnsi="Times New Roman" w:cs="Times New Roman"/>
          <w:b/>
          <w:sz w:val="28"/>
          <w:szCs w:val="28"/>
        </w:rPr>
      </w:pPr>
      <w:r w:rsidRPr="00C930F5">
        <w:rPr>
          <w:rFonts w:ascii="Times New Roman" w:hAnsi="Times New Roman" w:cs="Times New Roman"/>
          <w:b/>
          <w:sz w:val="28"/>
          <w:szCs w:val="28"/>
        </w:rPr>
        <w:t>2.Развитие подражания у детей с расстройствами аутистического спектра.</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 xml:space="preserve">Способность к подражанию является предпосылкой почти для всех естественных учебных и воспитательных процессов. Без подражания ребенок не может изучить ни язык, ни другой образец поведения, которые необходимы для социализации в обществе. Поэтому формирование имитационных способностей является существенным элементом развития ребенка. Так как у детей с расстройствами аутистического спектра часто бывают особые проблемы в обучении подражанию, то необходимо прививать им имитационные способности, вместо того чтобы просто выжидать, пока они не овладеют ими самостоятельно слишком поздно или же в искаженном проявлении. </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 xml:space="preserve">Основные имитационные способности содержат простые и непосредственные повторения (например, такие простые движения, как </w:t>
      </w:r>
      <w:r w:rsidRPr="00C930F5">
        <w:rPr>
          <w:rFonts w:ascii="Times New Roman" w:hAnsi="Times New Roman" w:cs="Times New Roman"/>
          <w:sz w:val="28"/>
          <w:szCs w:val="28"/>
        </w:rPr>
        <w:lastRenderedPageBreak/>
        <w:t xml:space="preserve">рукоплескание) и приобретаются обычно на ранней стадии развития. Позже развивается подражание более комплексным и специфическим способам поведения. В этой главе сосредоточено внимание на упражнениях, с помощью которых должны создаваться те имитационные способности, которые приобретаются обычно в первые годы жизни и особенно необходимы для овладения языком. У детей, которые еще не овладели языком, как правило, также плохие имитационные способности. Так как к говорению также относится движение губ и языка, то во многих случаях полезно тренировать сначала имитацию тонких и грубых моторных навыков, чтобы ребенок изучил основные процессы, относящиеся к имитации. Акт подражания содержит многие факторы, например: мотивация, память, снятие раздражения и </w:t>
      </w:r>
      <w:proofErr w:type="gramStart"/>
      <w:r w:rsidRPr="00C930F5">
        <w:rPr>
          <w:rFonts w:ascii="Times New Roman" w:hAnsi="Times New Roman" w:cs="Times New Roman"/>
          <w:sz w:val="28"/>
          <w:szCs w:val="28"/>
        </w:rPr>
        <w:t>контроль</w:t>
      </w:r>
      <w:proofErr w:type="gramEnd"/>
      <w:r w:rsidRPr="00C930F5">
        <w:rPr>
          <w:rFonts w:ascii="Times New Roman" w:hAnsi="Times New Roman" w:cs="Times New Roman"/>
          <w:sz w:val="28"/>
          <w:szCs w:val="28"/>
        </w:rPr>
        <w:t xml:space="preserve"> как за грубой моторной последовательностью движений, так и за тонкой моторной координацией органов артикуляции. Задания продуманы как образцы типов упражнений, с помощью которых можно создавать имитационные способности на различных уровнях развития. Оно может происходить медленно, когда вспоминается и воспроизводится ранее воспринимаемое поведение. </w:t>
      </w:r>
    </w:p>
    <w:p w:rsidR="00002D03" w:rsidRPr="00C930F5" w:rsidRDefault="00002D03" w:rsidP="00C930F5">
      <w:pPr>
        <w:ind w:firstLine="709"/>
        <w:jc w:val="both"/>
        <w:rPr>
          <w:rFonts w:ascii="Times New Roman" w:hAnsi="Times New Roman" w:cs="Times New Roman"/>
          <w:b/>
          <w:sz w:val="28"/>
          <w:szCs w:val="28"/>
        </w:rPr>
      </w:pPr>
      <w:r w:rsidRPr="00C930F5">
        <w:rPr>
          <w:rFonts w:ascii="Times New Roman" w:hAnsi="Times New Roman" w:cs="Times New Roman"/>
          <w:b/>
          <w:sz w:val="28"/>
          <w:szCs w:val="28"/>
        </w:rPr>
        <w:t>Постучи.</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 xml:space="preserve">Учебная цель: подражать при использовании различных предметов Задание: подражание </w:t>
      </w:r>
      <w:proofErr w:type="gramStart"/>
      <w:r w:rsidRPr="00C930F5">
        <w:rPr>
          <w:rFonts w:ascii="Times New Roman" w:hAnsi="Times New Roman" w:cs="Times New Roman"/>
          <w:sz w:val="28"/>
          <w:szCs w:val="28"/>
        </w:rPr>
        <w:t>ритмическому постукиванию</w:t>
      </w:r>
      <w:proofErr w:type="gramEnd"/>
      <w:r w:rsidRPr="00C930F5">
        <w:rPr>
          <w:rFonts w:ascii="Times New Roman" w:hAnsi="Times New Roman" w:cs="Times New Roman"/>
          <w:sz w:val="28"/>
          <w:szCs w:val="28"/>
        </w:rPr>
        <w:t xml:space="preserve"> ложкой Материал: две ложки, кастрюля. Сядьте с ребенком за стол и сосредоточьте его внимание, двигая ложкой на уровне его лица туда и обратно. Затем постучите ритмично ложкой по столу. Другой рукой дайте в руку ребенку вторую ложку и убедитесь, что он ее крепко удерживает, придерживая 1.4. Развитие подражания у детей с расстройствами аутистического спектра 15 в данном случае его руку </w:t>
      </w:r>
      <w:proofErr w:type="gramStart"/>
      <w:r w:rsidRPr="00C930F5">
        <w:rPr>
          <w:rFonts w:ascii="Times New Roman" w:hAnsi="Times New Roman" w:cs="Times New Roman"/>
          <w:sz w:val="28"/>
          <w:szCs w:val="28"/>
        </w:rPr>
        <w:t>своей</w:t>
      </w:r>
      <w:proofErr w:type="gramEnd"/>
      <w:r w:rsidRPr="00C930F5">
        <w:rPr>
          <w:rFonts w:ascii="Times New Roman" w:hAnsi="Times New Roman" w:cs="Times New Roman"/>
          <w:sz w:val="28"/>
          <w:szCs w:val="28"/>
        </w:rPr>
        <w:t xml:space="preserve">. Постепенно снижайте </w:t>
      </w:r>
      <w:proofErr w:type="gramStart"/>
      <w:r w:rsidRPr="00C930F5">
        <w:rPr>
          <w:rFonts w:ascii="Times New Roman" w:hAnsi="Times New Roman" w:cs="Times New Roman"/>
          <w:sz w:val="28"/>
          <w:szCs w:val="28"/>
        </w:rPr>
        <w:t>контроль за</w:t>
      </w:r>
      <w:proofErr w:type="gramEnd"/>
      <w:r w:rsidRPr="00C930F5">
        <w:rPr>
          <w:rFonts w:ascii="Times New Roman" w:hAnsi="Times New Roman" w:cs="Times New Roman"/>
          <w:sz w:val="28"/>
          <w:szCs w:val="28"/>
        </w:rPr>
        <w:t xml:space="preserve"> его рукой, чтобы установить, продолжает ли он стучать также без вашей поддержки. Когда он без вашей помощи сможет стучать ложкой по столу, начните вместо стола стучать по кастрюле. Понаблюдайте, осуществляет ли ребенок чередование. Если он сам не делает этого, то подведите его руку к кастрюле, в то время как вы продолжаете свое собственное постукивание. Дайте ему, если потребуется, толчок. Через минуту вернитесь опять к постукиванию своей ложкой по столу и побудите его тем же способом к этому чередованию. Продолжайте это упражнение до тех пор, пока ребенок не последует вашему длительному чередованию от стола к кастрюле и обратно, не заставляя вас каждый раз вести его руку. </w:t>
      </w:r>
    </w:p>
    <w:p w:rsidR="00002D03" w:rsidRPr="00C930F5" w:rsidRDefault="00002D03" w:rsidP="00C930F5">
      <w:pPr>
        <w:ind w:firstLine="709"/>
        <w:jc w:val="both"/>
        <w:rPr>
          <w:rFonts w:ascii="Times New Roman" w:hAnsi="Times New Roman" w:cs="Times New Roman"/>
          <w:b/>
          <w:sz w:val="28"/>
          <w:szCs w:val="28"/>
        </w:rPr>
      </w:pPr>
      <w:r w:rsidRPr="00C930F5">
        <w:rPr>
          <w:rFonts w:ascii="Times New Roman" w:hAnsi="Times New Roman" w:cs="Times New Roman"/>
          <w:b/>
          <w:sz w:val="28"/>
          <w:szCs w:val="28"/>
        </w:rPr>
        <w:t xml:space="preserve">Прикоснись </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 xml:space="preserve">Учебная цель: наблюдать за другим человеком и имитировать его действия. Задание: имитируя, касаться трех собственных частей тела. </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Материал: отсутствует.</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lastRenderedPageBreak/>
        <w:t xml:space="preserve">Сядьте за стол напротив ребенка и обратите его внимание на себя. Как только он посмотрит на вас, скажите: «Смотри, Ваня, нос!» — и коснитесь при этом указательным пальцем своего собственного носа. Если ребенок не реагирует, возьмите своей другой рукой указательный палец ребенка и коснитесь им его носа, повторяя: «Ваня, нос!» — и далее касаясь также своего собственного носа. Повторите это занятие несколько раз. Каждый раз обращайте внимание на то, чтобы ребенок смотрел на вас, когда вы побуждаете его к касанию носа. Вознаграждайте его за каждую правильную реакцию. Если ребенок в состоянии правильно </w:t>
      </w:r>
      <w:proofErr w:type="gramStart"/>
      <w:r w:rsidRPr="00C930F5">
        <w:rPr>
          <w:rFonts w:ascii="Times New Roman" w:hAnsi="Times New Roman" w:cs="Times New Roman"/>
          <w:sz w:val="28"/>
          <w:szCs w:val="28"/>
        </w:rPr>
        <w:t>среагировать</w:t>
      </w:r>
      <w:proofErr w:type="gramEnd"/>
      <w:r w:rsidRPr="00C930F5">
        <w:rPr>
          <w:rFonts w:ascii="Times New Roman" w:hAnsi="Times New Roman" w:cs="Times New Roman"/>
          <w:sz w:val="28"/>
          <w:szCs w:val="28"/>
        </w:rPr>
        <w:t xml:space="preserve"> по меньшей мере в 9–10 случаях, то упражняйтесь с ним и с другими частями тела в следующем порядке: волосы, рот, глаза, уши. Тренируйте его на одной части тела и переходите </w:t>
      </w:r>
      <w:proofErr w:type="gramStart"/>
      <w:r w:rsidRPr="00C930F5">
        <w:rPr>
          <w:rFonts w:ascii="Times New Roman" w:hAnsi="Times New Roman" w:cs="Times New Roman"/>
          <w:sz w:val="28"/>
          <w:szCs w:val="28"/>
        </w:rPr>
        <w:t>к</w:t>
      </w:r>
      <w:proofErr w:type="gramEnd"/>
      <w:r w:rsidRPr="00C930F5">
        <w:rPr>
          <w:rFonts w:ascii="Times New Roman" w:hAnsi="Times New Roman" w:cs="Times New Roman"/>
          <w:sz w:val="28"/>
          <w:szCs w:val="28"/>
        </w:rPr>
        <w:t xml:space="preserve"> следующей только тогда, когда ребенок правильно реагирует поочередно на усвоенные требования в 9–10 случаях. </w:t>
      </w:r>
    </w:p>
    <w:p w:rsidR="00002D03" w:rsidRPr="00C930F5" w:rsidRDefault="00002D03" w:rsidP="00C930F5">
      <w:pPr>
        <w:ind w:firstLine="709"/>
        <w:jc w:val="both"/>
        <w:rPr>
          <w:rFonts w:ascii="Times New Roman" w:hAnsi="Times New Roman" w:cs="Times New Roman"/>
          <w:b/>
          <w:sz w:val="28"/>
          <w:szCs w:val="28"/>
        </w:rPr>
      </w:pPr>
      <w:r w:rsidRPr="00C930F5">
        <w:rPr>
          <w:rFonts w:ascii="Times New Roman" w:hAnsi="Times New Roman" w:cs="Times New Roman"/>
          <w:b/>
          <w:sz w:val="28"/>
          <w:szCs w:val="28"/>
        </w:rPr>
        <w:t xml:space="preserve">Хлопни в ладоши </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 xml:space="preserve">Учебная цель: подражать движениям взрослого </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Задание: подражая взрослым, хлопать в ладоши</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 xml:space="preserve">Сядьте за стол напротив ребенка и скажите: «Смотри сюда!» — в это время вы медленно хлопаете в ладоши. Затем возьмите его руки, похлопайте ими и сразу же отметьте это ласковым словом, похвалой. Снова похлопайте сами в ладоши и продолжайте игру. Убедитесь, что ребенок смотрит на вас, когда вы хлопаете в ладоши. Хлопайте в ладоши, подавая ему знак делать так же. Если он еще не понимает, что вы от него ждете, похлопайте в ладоши несколько раз его </w:t>
      </w:r>
      <w:proofErr w:type="gramStart"/>
      <w:r w:rsidRPr="00C930F5">
        <w:rPr>
          <w:rFonts w:ascii="Times New Roman" w:hAnsi="Times New Roman" w:cs="Times New Roman"/>
          <w:sz w:val="28"/>
          <w:szCs w:val="28"/>
        </w:rPr>
        <w:t>руками</w:t>
      </w:r>
      <w:proofErr w:type="gramEnd"/>
      <w:r w:rsidRPr="00C930F5">
        <w:rPr>
          <w:rFonts w:ascii="Times New Roman" w:hAnsi="Times New Roman" w:cs="Times New Roman"/>
          <w:sz w:val="28"/>
          <w:szCs w:val="28"/>
        </w:rPr>
        <w:t xml:space="preserve"> и каждый раз хвалите его. Постепенно уменьшайте свою помощь так, чтобы он научился сам хлопать в ладоши, ожидая в дальнейшем получить вознаграждение. </w:t>
      </w:r>
    </w:p>
    <w:p w:rsidR="00002D03" w:rsidRPr="00C930F5" w:rsidRDefault="00002D03" w:rsidP="00C930F5">
      <w:pPr>
        <w:ind w:firstLine="709"/>
        <w:jc w:val="both"/>
        <w:rPr>
          <w:rFonts w:ascii="Times New Roman" w:hAnsi="Times New Roman" w:cs="Times New Roman"/>
          <w:b/>
          <w:sz w:val="28"/>
          <w:szCs w:val="28"/>
        </w:rPr>
      </w:pPr>
      <w:r w:rsidRPr="00C930F5">
        <w:rPr>
          <w:rFonts w:ascii="Times New Roman" w:hAnsi="Times New Roman" w:cs="Times New Roman"/>
          <w:b/>
          <w:sz w:val="28"/>
          <w:szCs w:val="28"/>
        </w:rPr>
        <w:t xml:space="preserve">Делай как я </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 xml:space="preserve">Учебная цель: улучшить моторную координацию, понимать команды для выполнения движения «вверх», «в сторону» и «вниз» </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 xml:space="preserve">Задание: подражать простым движениям рук без поддержки </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 xml:space="preserve">Материал: отсутствует </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 xml:space="preserve">Станьте напротив ребенка и скажите: «Посмотри сюда!» Поднимите обе руки вверх со словами: «Руки вверх!» Если он не реагирует, то поднимите его руки над головой, подержите их одну минуту и повторите: «Руки вверх!» Держите свои руки над головой, в то время как он делает то же, и повторяйте: «Руки вверх!». Опустите руки вниз, велите ему сделать то же самое. Повторите еще раз: «Руки вниз!» — в то время как вы и ребенок опускаете руки. Затем вытяните обе руки в стороны и скажите: «Руки в стороны!». Попытайтесь достичь того, чтобы ребенок подражал вам без оказания ему помощи. Когда он будет </w:t>
      </w:r>
      <w:r w:rsidRPr="00C930F5">
        <w:rPr>
          <w:rFonts w:ascii="Times New Roman" w:hAnsi="Times New Roman" w:cs="Times New Roman"/>
          <w:sz w:val="28"/>
          <w:szCs w:val="28"/>
        </w:rPr>
        <w:lastRenderedPageBreak/>
        <w:t xml:space="preserve">увереннее, проделайте движение руками без речевых указаний или сделайте указание, не делая при этом движений. Понаблюдайте, начинает ли он ждать движения или требования. </w:t>
      </w:r>
    </w:p>
    <w:p w:rsidR="00002D03" w:rsidRPr="00C930F5" w:rsidRDefault="00002D03" w:rsidP="00C930F5">
      <w:pPr>
        <w:ind w:firstLine="709"/>
        <w:jc w:val="both"/>
        <w:rPr>
          <w:rFonts w:ascii="Times New Roman" w:hAnsi="Times New Roman" w:cs="Times New Roman"/>
          <w:b/>
          <w:sz w:val="28"/>
          <w:szCs w:val="28"/>
        </w:rPr>
      </w:pPr>
      <w:r w:rsidRPr="00C930F5">
        <w:rPr>
          <w:rFonts w:ascii="Times New Roman" w:hAnsi="Times New Roman" w:cs="Times New Roman"/>
          <w:b/>
          <w:sz w:val="28"/>
          <w:szCs w:val="28"/>
        </w:rPr>
        <w:t xml:space="preserve">А сейчас — ты </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 xml:space="preserve">Учебная цель: Подражать действиям с предметами, которые вызывают шум </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 xml:space="preserve">Задание: управлять соответствующим образом тремя различными предметами, которые вызывают шум </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 xml:space="preserve">Материал: две игрушки-пищалки, два колокольчика, два сигнальных свистка. Сядьте за стол напротив ребенка и отложите предметы в сторону. </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Возьмите первую пару предметов, положите один из них возле ребенка, другой — возле себя. Скажите: «Посмотри сюда!»,— обратите внимание на то, чтобы он смотрел на вас, и оперируйте своим предметом соответствующим образом (например, нажимайте на игрушку-пищалку, дуйт</w:t>
      </w:r>
      <w:r w:rsidR="00C930F5" w:rsidRPr="00C930F5">
        <w:rPr>
          <w:rFonts w:ascii="Times New Roman" w:hAnsi="Times New Roman" w:cs="Times New Roman"/>
          <w:sz w:val="28"/>
          <w:szCs w:val="28"/>
        </w:rPr>
        <w:t>е в свисток). В то время как вы</w:t>
      </w:r>
      <w:r w:rsidRPr="00C930F5">
        <w:rPr>
          <w:rFonts w:ascii="Times New Roman" w:hAnsi="Times New Roman" w:cs="Times New Roman"/>
          <w:sz w:val="28"/>
          <w:szCs w:val="28"/>
        </w:rPr>
        <w:t xml:space="preserve"> сами проделываете это, помогайте другой рукой ребенку делать то же самое. Снова оперируйте своим предметом и говорите: «А сейчас ты». Когда он попытается подражать вам, сразу же похвалите его и положите оба предмета в коробку. Повторите этот проце</w:t>
      </w:r>
      <w:proofErr w:type="gramStart"/>
      <w:r w:rsidRPr="00C930F5">
        <w:rPr>
          <w:rFonts w:ascii="Times New Roman" w:hAnsi="Times New Roman" w:cs="Times New Roman"/>
          <w:sz w:val="28"/>
          <w:szCs w:val="28"/>
        </w:rPr>
        <w:t>сс с др</w:t>
      </w:r>
      <w:proofErr w:type="gramEnd"/>
      <w:r w:rsidRPr="00C930F5">
        <w:rPr>
          <w:rFonts w:ascii="Times New Roman" w:hAnsi="Times New Roman" w:cs="Times New Roman"/>
          <w:sz w:val="28"/>
          <w:szCs w:val="28"/>
        </w:rPr>
        <w:t>угими парами предметов. Если ребенок начинает оперировать одним из предметов несоответствующим образом (например, трясти игрушкой-пищалкой), остановите его и покажите ему, как это делается правильно. Помогите ему, если это необходимо, но постепенно снижайте свою помощь, если он научится наблюдать за вашими действиями и самостоятельно им подражать.</w:t>
      </w:r>
    </w:p>
    <w:p w:rsidR="00002D03" w:rsidRPr="00C930F5" w:rsidRDefault="00002D03" w:rsidP="00C930F5">
      <w:pPr>
        <w:ind w:firstLine="709"/>
        <w:jc w:val="both"/>
        <w:rPr>
          <w:rFonts w:ascii="Times New Roman" w:hAnsi="Times New Roman" w:cs="Times New Roman"/>
          <w:b/>
          <w:sz w:val="28"/>
          <w:szCs w:val="28"/>
        </w:rPr>
      </w:pPr>
      <w:r w:rsidRPr="00C930F5">
        <w:rPr>
          <w:rFonts w:ascii="Times New Roman" w:hAnsi="Times New Roman" w:cs="Times New Roman"/>
          <w:b/>
          <w:sz w:val="28"/>
          <w:szCs w:val="28"/>
        </w:rPr>
        <w:t xml:space="preserve"> Поцелуй </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 xml:space="preserve">Учебная цель: имитация движения губ </w:t>
      </w:r>
    </w:p>
    <w:p w:rsidR="00C930F5"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 xml:space="preserve">Задание: подражать движению губ </w:t>
      </w:r>
    </w:p>
    <w:p w:rsidR="00C930F5"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 xml:space="preserve">Материал: зеркало. </w:t>
      </w:r>
    </w:p>
    <w:p w:rsidR="00002D03" w:rsidRPr="00C930F5" w:rsidRDefault="00002D03" w:rsidP="00C930F5">
      <w:pPr>
        <w:ind w:firstLine="709"/>
        <w:jc w:val="both"/>
        <w:rPr>
          <w:rFonts w:ascii="Times New Roman" w:hAnsi="Times New Roman" w:cs="Times New Roman"/>
          <w:sz w:val="28"/>
          <w:szCs w:val="28"/>
        </w:rPr>
      </w:pPr>
      <w:r w:rsidRPr="00C930F5">
        <w:rPr>
          <w:rFonts w:ascii="Times New Roman" w:hAnsi="Times New Roman" w:cs="Times New Roman"/>
          <w:sz w:val="28"/>
          <w:szCs w:val="28"/>
        </w:rPr>
        <w:t>Сядьте напротив ребенка и убедитесь, что он смотрит на вас. Заставьте его имитировать следующие движения: вытяните губы трубочкой и крепко сожмите, как будто хотите поцеловать; сожмите крепко губы и затем откройте их; вытяните губы как можно дальше вперед; вытяните губы, а затем широко улыбнитесь; потрите нижней губой верхнюю; потрите верхней губой нижнюю. Похвалите ребенка за правильную имитацию, дайте ему глоток его любимого напитка, используя соломинку; это стимулирует его более сознательно двигать губами. Если он не хочет постоянно смотреть вам в лицо, то сядьте возле него перед зеркалом и пусть он смотрит в зеркало на оба лица. Нарисуй Учебная цель: подражать рисованию Задание: 2–3 секунды рисовать (царапать) карандашом на большом листе бумаги Материал: большие карандаши, бумага</w:t>
      </w:r>
      <w:proofErr w:type="gramStart"/>
      <w:r w:rsidRPr="00C930F5">
        <w:rPr>
          <w:rFonts w:ascii="Times New Roman" w:hAnsi="Times New Roman" w:cs="Times New Roman"/>
          <w:sz w:val="28"/>
          <w:szCs w:val="28"/>
        </w:rPr>
        <w:t xml:space="preserve"> С</w:t>
      </w:r>
      <w:proofErr w:type="gramEnd"/>
      <w:r w:rsidRPr="00C930F5">
        <w:rPr>
          <w:rFonts w:ascii="Times New Roman" w:hAnsi="Times New Roman" w:cs="Times New Roman"/>
          <w:sz w:val="28"/>
          <w:szCs w:val="28"/>
        </w:rPr>
        <w:t xml:space="preserve">ядьте за стол </w:t>
      </w:r>
      <w:r w:rsidRPr="00C930F5">
        <w:rPr>
          <w:rFonts w:ascii="Times New Roman" w:hAnsi="Times New Roman" w:cs="Times New Roman"/>
          <w:sz w:val="28"/>
          <w:szCs w:val="28"/>
        </w:rPr>
        <w:lastRenderedPageBreak/>
        <w:t>напротив ребенка. Положите один карандаш перед ним, а другой оставьте себе. Положите большой лист бумаги между собой и ребенком так, чтобы он мог хорошо дотянуться до бумаги и карандаша. Затем в течение 2–3 секунд пишите каракули на бумаге. Вложите ребенку карандаш в кулак и помогите ему также писать каракули в течение 2–3 секунд. Похвалите его и положите на стол новый лист бумаги. Повторите это действие: однако на этот раз попытайтесь, чтобы он царапал без вашей помощи. Если он не пытается вам подражать, то возьмите его руку и помогите ему. Если он начинает регулярно подражать вам, то изменяйте формы каракуль: делайте круговые движения, точки или рисуйте горизонтальные линии. Учите ребенка делать такие же действия.</w:t>
      </w:r>
    </w:p>
    <w:p w:rsidR="00C930F5" w:rsidRPr="00C930F5" w:rsidRDefault="00C930F5" w:rsidP="00C930F5">
      <w:pPr>
        <w:pStyle w:val="a5"/>
        <w:spacing w:before="0" w:beforeAutospacing="0" w:after="0" w:afterAutospacing="0"/>
        <w:ind w:firstLine="709"/>
        <w:jc w:val="both"/>
        <w:rPr>
          <w:b/>
          <w:color w:val="000000"/>
          <w:sz w:val="28"/>
          <w:szCs w:val="28"/>
        </w:rPr>
      </w:pPr>
      <w:r>
        <w:rPr>
          <w:b/>
          <w:color w:val="000000"/>
          <w:sz w:val="28"/>
          <w:szCs w:val="28"/>
        </w:rPr>
        <w:t xml:space="preserve">Сенсорные игры. </w:t>
      </w:r>
      <w:r w:rsidRPr="00C930F5">
        <w:rPr>
          <w:b/>
          <w:color w:val="000000"/>
          <w:sz w:val="28"/>
          <w:szCs w:val="28"/>
        </w:rPr>
        <w:t>Игры с красками</w:t>
      </w:r>
    </w:p>
    <w:p w:rsidR="00C930F5" w:rsidRPr="00C930F5" w:rsidRDefault="00C930F5" w:rsidP="00C930F5">
      <w:pPr>
        <w:pStyle w:val="a5"/>
        <w:spacing w:before="0" w:beforeAutospacing="0" w:after="0" w:afterAutospacing="0"/>
        <w:ind w:firstLine="709"/>
        <w:jc w:val="both"/>
        <w:rPr>
          <w:b/>
          <w:color w:val="000000"/>
          <w:sz w:val="28"/>
          <w:szCs w:val="28"/>
        </w:rPr>
      </w:pPr>
      <w:r w:rsidRPr="00C930F5">
        <w:rPr>
          <w:b/>
          <w:color w:val="000000"/>
          <w:sz w:val="28"/>
          <w:szCs w:val="28"/>
        </w:rPr>
        <w:t>Цветная вода</w:t>
      </w:r>
    </w:p>
    <w:p w:rsidR="00C930F5" w:rsidRPr="00C930F5" w:rsidRDefault="00C930F5" w:rsidP="00C930F5">
      <w:pPr>
        <w:pStyle w:val="a5"/>
        <w:spacing w:before="0" w:beforeAutospacing="0" w:after="0" w:afterAutospacing="0"/>
        <w:ind w:firstLine="709"/>
        <w:jc w:val="both"/>
        <w:rPr>
          <w:color w:val="000000"/>
          <w:sz w:val="28"/>
          <w:szCs w:val="28"/>
        </w:rPr>
      </w:pPr>
      <w:r w:rsidRPr="00C930F5">
        <w:rPr>
          <w:color w:val="000000"/>
          <w:sz w:val="28"/>
          <w:szCs w:val="28"/>
        </w:rPr>
        <w:t>Для игры потребуются акварельные краски, кисточки, 5 прозрачных пластиковых стаканов (в дальнейшем количество стаканов может быть любым). Расставьте стаканы в ряд на столе и наполните водой. Возьмите на кисточку краску одного из основных цветов – красный, желтый, синий, зеленый (можете начинать с любимого цвета ребенка, если такой есть, это поможет вовлечь ребенка в игру) – и разведите в одном из стаканов. Комментируя свои действия, постарайтесь привлечь внимание ребенка, внесите элемент «волшебства»: «Сейчас возьмем на кисточку твою любимую желтую краску, вот так. А теперь... опустим в стакан с водой. Интересно, что получится? Смотри, как красиво!» Обычно ребенок завороженно следит за тем, как облачко краски постепенно растворяется в воде. Можно разнообразить эффект и в следующем стакане развести краску быстро, помешивая воду кисточкой – ребенок же своей реакцией даст вам понять, какой из способов ему больше нравится.</w:t>
      </w:r>
    </w:p>
    <w:p w:rsidR="00C930F5" w:rsidRPr="00C930F5" w:rsidRDefault="00C930F5" w:rsidP="00C930F5">
      <w:pPr>
        <w:pStyle w:val="a5"/>
        <w:spacing w:before="0" w:beforeAutospacing="0" w:after="0" w:afterAutospacing="0"/>
        <w:ind w:firstLine="709"/>
        <w:jc w:val="both"/>
        <w:rPr>
          <w:color w:val="000000"/>
          <w:sz w:val="28"/>
          <w:szCs w:val="28"/>
        </w:rPr>
      </w:pPr>
      <w:r w:rsidRPr="00C930F5">
        <w:rPr>
          <w:color w:val="000000"/>
          <w:sz w:val="28"/>
          <w:szCs w:val="28"/>
        </w:rPr>
        <w:t>В этой игре ребенок быстро может проявить желание более активно участвовать в происходящем – «заказывая» следующую краску или выхватывая кисточку и начиная действовать самостоятельно. После первой демонстрации ребенок играет в «Цветную воду» не только на занятии с психологом или педагогом, но может затеять игру в любой момент, когда захочет</w:t>
      </w:r>
      <w:proofErr w:type="gramStart"/>
      <w:r w:rsidRPr="00C930F5">
        <w:rPr>
          <w:color w:val="000000"/>
          <w:sz w:val="28"/>
          <w:szCs w:val="28"/>
        </w:rPr>
        <w:t>.</w:t>
      </w:r>
      <w:proofErr w:type="gramEnd"/>
      <w:r w:rsidRPr="00C930F5">
        <w:rPr>
          <w:color w:val="000000"/>
          <w:sz w:val="28"/>
          <w:szCs w:val="28"/>
        </w:rPr>
        <w:t xml:space="preserve"> </w:t>
      </w:r>
      <w:proofErr w:type="gramStart"/>
      <w:r w:rsidRPr="00C930F5">
        <w:rPr>
          <w:color w:val="000000"/>
          <w:sz w:val="28"/>
          <w:szCs w:val="28"/>
        </w:rPr>
        <w:t>э</w:t>
      </w:r>
      <w:proofErr w:type="gramEnd"/>
      <w:r w:rsidRPr="00C930F5">
        <w:rPr>
          <w:color w:val="000000"/>
          <w:sz w:val="28"/>
          <w:szCs w:val="28"/>
        </w:rPr>
        <w:t>том случае на помощь приходит кто-нибудь из близких. Если же позволяет уровень развития бытовых навыков ребенка, он вполне может действовать самостоятельно.</w:t>
      </w:r>
    </w:p>
    <w:p w:rsidR="00C930F5" w:rsidRPr="00C930F5" w:rsidRDefault="00C930F5" w:rsidP="00C930F5">
      <w:pPr>
        <w:pStyle w:val="a5"/>
        <w:spacing w:before="0" w:beforeAutospacing="0" w:after="0" w:afterAutospacing="0"/>
        <w:ind w:firstLine="709"/>
        <w:jc w:val="both"/>
        <w:rPr>
          <w:color w:val="000000"/>
          <w:sz w:val="28"/>
          <w:szCs w:val="28"/>
        </w:rPr>
      </w:pPr>
      <w:r w:rsidRPr="00C930F5">
        <w:rPr>
          <w:color w:val="000000"/>
          <w:sz w:val="28"/>
          <w:szCs w:val="28"/>
        </w:rPr>
        <w:t>Когда увлеченность чистым сенсорным эффектом станет ослабевать (разным детям требуется для этого разное время и число повторений), можно приступать к расширению игры</w:t>
      </w:r>
      <w:proofErr w:type="gramStart"/>
      <w:r w:rsidRPr="00C930F5">
        <w:rPr>
          <w:color w:val="000000"/>
          <w:sz w:val="28"/>
          <w:szCs w:val="28"/>
        </w:rPr>
        <w:t>.</w:t>
      </w:r>
      <w:proofErr w:type="gramEnd"/>
      <w:r w:rsidRPr="00C930F5">
        <w:rPr>
          <w:color w:val="000000"/>
          <w:sz w:val="28"/>
          <w:szCs w:val="28"/>
        </w:rPr>
        <w:t xml:space="preserve"> </w:t>
      </w:r>
      <w:proofErr w:type="spellStart"/>
      <w:proofErr w:type="gramStart"/>
      <w:r w:rsidRPr="00C930F5">
        <w:rPr>
          <w:color w:val="000000"/>
          <w:sz w:val="28"/>
          <w:szCs w:val="28"/>
        </w:rPr>
        <w:t>о</w:t>
      </w:r>
      <w:proofErr w:type="gramEnd"/>
      <w:r w:rsidRPr="00C930F5">
        <w:rPr>
          <w:color w:val="000000"/>
          <w:sz w:val="28"/>
          <w:szCs w:val="28"/>
        </w:rPr>
        <w:t>зможный</w:t>
      </w:r>
      <w:proofErr w:type="spellEnd"/>
      <w:r w:rsidRPr="00C930F5">
        <w:rPr>
          <w:color w:val="000000"/>
          <w:sz w:val="28"/>
          <w:szCs w:val="28"/>
        </w:rPr>
        <w:t xml:space="preserve"> вариант развития игры – организация активного участия ребенка в ней и развитие бытовых навыков. Так, если ребенку нравится игра, скорее всего он согласится выполнить вашу просьбу-инструкцию – предложите ему открыть кран, налить воду в пластиковую бутылку, затем наполнить водой стаканы. Если пролили воду на стол или на пол, попросите ребенка вытереть лужицу тряпкой. Инструкции должны быть четкими</w:t>
      </w:r>
      <w:proofErr w:type="gramStart"/>
      <w:r w:rsidRPr="00C930F5">
        <w:rPr>
          <w:color w:val="000000"/>
          <w:sz w:val="28"/>
          <w:szCs w:val="28"/>
        </w:rPr>
        <w:t>.</w:t>
      </w:r>
      <w:proofErr w:type="gramEnd"/>
      <w:r w:rsidRPr="00C930F5">
        <w:rPr>
          <w:color w:val="000000"/>
          <w:sz w:val="28"/>
          <w:szCs w:val="28"/>
        </w:rPr>
        <w:t xml:space="preserve"> </w:t>
      </w:r>
      <w:proofErr w:type="gramStart"/>
      <w:r w:rsidRPr="00C930F5">
        <w:rPr>
          <w:color w:val="000000"/>
          <w:sz w:val="28"/>
          <w:szCs w:val="28"/>
        </w:rPr>
        <w:t>н</w:t>
      </w:r>
      <w:proofErr w:type="gramEnd"/>
      <w:r w:rsidRPr="00C930F5">
        <w:rPr>
          <w:color w:val="000000"/>
          <w:sz w:val="28"/>
          <w:szCs w:val="28"/>
        </w:rPr>
        <w:t xml:space="preserve">ачале такой работы действуете вместе с ребенком: «Давай откроем кран. А где наша бутылка? </w:t>
      </w:r>
      <w:proofErr w:type="gramStart"/>
      <w:r w:rsidRPr="00C930F5">
        <w:rPr>
          <w:color w:val="000000"/>
          <w:sz w:val="28"/>
          <w:szCs w:val="28"/>
        </w:rPr>
        <w:t>от</w:t>
      </w:r>
      <w:proofErr w:type="gramEnd"/>
      <w:r w:rsidRPr="00C930F5">
        <w:rPr>
          <w:color w:val="000000"/>
          <w:sz w:val="28"/>
          <w:szCs w:val="28"/>
        </w:rPr>
        <w:t xml:space="preserve"> она, нальем в нее водичку – ух какая тяжелая теперь бутылка, понесем ее вместе. Теперь разольем воду </w:t>
      </w:r>
      <w:proofErr w:type="gramStart"/>
      <w:r w:rsidRPr="00C930F5">
        <w:rPr>
          <w:color w:val="000000"/>
          <w:sz w:val="28"/>
          <w:szCs w:val="28"/>
        </w:rPr>
        <w:t>по</w:t>
      </w:r>
      <w:proofErr w:type="gramEnd"/>
    </w:p>
    <w:p w:rsidR="00C930F5" w:rsidRDefault="00C930F5" w:rsidP="00C930F5">
      <w:pPr>
        <w:pStyle w:val="a5"/>
        <w:spacing w:before="0" w:beforeAutospacing="0" w:after="0" w:afterAutospacing="0"/>
        <w:ind w:firstLine="709"/>
        <w:jc w:val="both"/>
        <w:rPr>
          <w:color w:val="000000"/>
          <w:sz w:val="28"/>
          <w:szCs w:val="28"/>
        </w:rPr>
      </w:pPr>
      <w:r w:rsidRPr="00C930F5">
        <w:rPr>
          <w:color w:val="000000"/>
          <w:sz w:val="28"/>
          <w:szCs w:val="28"/>
        </w:rPr>
        <w:lastRenderedPageBreak/>
        <w:t>стаканам. Буль-буль-</w:t>
      </w:r>
      <w:proofErr w:type="spellStart"/>
      <w:r w:rsidRPr="00C930F5">
        <w:rPr>
          <w:color w:val="000000"/>
          <w:sz w:val="28"/>
          <w:szCs w:val="28"/>
        </w:rPr>
        <w:t>буль</w:t>
      </w:r>
      <w:proofErr w:type="spellEnd"/>
      <w:r w:rsidRPr="00C930F5">
        <w:rPr>
          <w:color w:val="000000"/>
          <w:sz w:val="28"/>
          <w:szCs w:val="28"/>
        </w:rPr>
        <w:t xml:space="preserve"> – течет водичка. Ой! Пролили воду на стол! Какая получилась лужа! </w:t>
      </w:r>
      <w:proofErr w:type="spellStart"/>
      <w:r w:rsidRPr="00C930F5">
        <w:rPr>
          <w:color w:val="000000"/>
          <w:sz w:val="28"/>
          <w:szCs w:val="28"/>
        </w:rPr>
        <w:t>озьмем</w:t>
      </w:r>
      <w:proofErr w:type="spellEnd"/>
      <w:r w:rsidRPr="00C930F5">
        <w:rPr>
          <w:color w:val="000000"/>
          <w:sz w:val="28"/>
          <w:szCs w:val="28"/>
        </w:rPr>
        <w:t xml:space="preserve"> тряпку и вытрем стол</w:t>
      </w:r>
      <w:proofErr w:type="gramStart"/>
      <w:r w:rsidRPr="00C930F5">
        <w:rPr>
          <w:color w:val="000000"/>
          <w:sz w:val="28"/>
          <w:szCs w:val="28"/>
        </w:rPr>
        <w:t>.</w:t>
      </w:r>
      <w:proofErr w:type="gramEnd"/>
      <w:r w:rsidRPr="00C930F5">
        <w:rPr>
          <w:color w:val="000000"/>
          <w:sz w:val="28"/>
          <w:szCs w:val="28"/>
        </w:rPr>
        <w:t xml:space="preserve"> </w:t>
      </w:r>
      <w:proofErr w:type="gramStart"/>
      <w:r w:rsidRPr="00C930F5">
        <w:rPr>
          <w:color w:val="000000"/>
          <w:sz w:val="28"/>
          <w:szCs w:val="28"/>
        </w:rPr>
        <w:t>о</w:t>
      </w:r>
      <w:proofErr w:type="gramEnd"/>
      <w:r w:rsidRPr="00C930F5">
        <w:rPr>
          <w:color w:val="000000"/>
          <w:sz w:val="28"/>
          <w:szCs w:val="28"/>
        </w:rPr>
        <w:t>т теперь стало хорошо» и т. д. Когда же ребенок достаточно освоится в этой игре и четко усвоит некоторые несложные действия, предоставляйте ему все больше самостоятельности при выполнении заданий.</w:t>
      </w:r>
    </w:p>
    <w:p w:rsidR="00C930F5" w:rsidRPr="00C930F5" w:rsidRDefault="00C930F5" w:rsidP="00C930F5">
      <w:pPr>
        <w:pStyle w:val="a5"/>
        <w:spacing w:before="0" w:beforeAutospacing="0" w:after="0" w:afterAutospacing="0"/>
        <w:ind w:firstLine="709"/>
        <w:jc w:val="both"/>
        <w:rPr>
          <w:color w:val="000000"/>
          <w:sz w:val="28"/>
          <w:szCs w:val="28"/>
        </w:rPr>
      </w:pPr>
    </w:p>
    <w:p w:rsidR="00C930F5" w:rsidRPr="00C930F5" w:rsidRDefault="00C930F5" w:rsidP="00C930F5">
      <w:pPr>
        <w:pStyle w:val="a5"/>
        <w:spacing w:before="0" w:beforeAutospacing="0" w:after="0" w:afterAutospacing="0"/>
        <w:ind w:firstLine="709"/>
        <w:jc w:val="both"/>
        <w:rPr>
          <w:b/>
          <w:color w:val="000000"/>
          <w:sz w:val="28"/>
          <w:szCs w:val="28"/>
        </w:rPr>
      </w:pPr>
      <w:r w:rsidRPr="00C930F5">
        <w:rPr>
          <w:b/>
          <w:color w:val="000000"/>
          <w:sz w:val="28"/>
          <w:szCs w:val="28"/>
        </w:rPr>
        <w:t>Смешиваем краски</w:t>
      </w:r>
    </w:p>
    <w:p w:rsidR="00C930F5" w:rsidRPr="00C930F5" w:rsidRDefault="00C930F5" w:rsidP="00C930F5">
      <w:pPr>
        <w:pStyle w:val="a5"/>
        <w:spacing w:before="0" w:beforeAutospacing="0" w:after="0" w:afterAutospacing="0"/>
        <w:ind w:firstLine="709"/>
        <w:jc w:val="both"/>
        <w:rPr>
          <w:color w:val="000000"/>
          <w:sz w:val="28"/>
          <w:szCs w:val="28"/>
        </w:rPr>
      </w:pPr>
      <w:r w:rsidRPr="00C930F5">
        <w:rPr>
          <w:color w:val="000000"/>
          <w:sz w:val="28"/>
          <w:szCs w:val="28"/>
        </w:rPr>
        <w:t xml:space="preserve">Смешивая краски, мы можем создавать новые цвета. Для этого слейте воду разных цветов в один стакан либо растворите в стакане с чистой водой поочередно несколько красок. </w:t>
      </w:r>
      <w:proofErr w:type="gramStart"/>
      <w:r w:rsidRPr="00C930F5">
        <w:rPr>
          <w:color w:val="000000"/>
          <w:sz w:val="28"/>
          <w:szCs w:val="28"/>
        </w:rPr>
        <w:t>Так, из желтого и красного цветов получаем оранжевый, из синего и желтого – зеленый, из красного и синего – фиолетовый.</w:t>
      </w:r>
      <w:proofErr w:type="gramEnd"/>
    </w:p>
    <w:p w:rsidR="00C930F5" w:rsidRPr="00C930F5" w:rsidRDefault="00C930F5" w:rsidP="00C930F5">
      <w:pPr>
        <w:pStyle w:val="a5"/>
        <w:spacing w:before="0" w:beforeAutospacing="0" w:after="0" w:afterAutospacing="0"/>
        <w:ind w:firstLine="709"/>
        <w:jc w:val="both"/>
        <w:rPr>
          <w:color w:val="000000"/>
          <w:sz w:val="28"/>
          <w:szCs w:val="28"/>
        </w:rPr>
      </w:pPr>
      <w:r w:rsidRPr="00C930F5">
        <w:rPr>
          <w:color w:val="000000"/>
          <w:sz w:val="28"/>
          <w:szCs w:val="28"/>
        </w:rPr>
        <w:t>Яркие ощущения может подарить процесс рисования акварельными красками на мокром листе. Для этого на стол или на пол подложите клеенку. Намочите плотный лист бумаги для акварели (просто окунув в тазик с водой), и положите на клеенку, пригладив влажной губкой. Окуните кисточку в одну из красок и осторожно проведите по бумаге. Продолжайте другими красками.</w:t>
      </w:r>
    </w:p>
    <w:p w:rsidR="00C930F5" w:rsidRPr="00C930F5" w:rsidRDefault="00C930F5" w:rsidP="00C930F5">
      <w:pPr>
        <w:pStyle w:val="a5"/>
        <w:spacing w:before="0" w:beforeAutospacing="0" w:after="0" w:afterAutospacing="0"/>
        <w:ind w:firstLine="709"/>
        <w:jc w:val="both"/>
        <w:rPr>
          <w:color w:val="000000"/>
          <w:sz w:val="28"/>
          <w:szCs w:val="28"/>
        </w:rPr>
      </w:pPr>
      <w:r w:rsidRPr="00C930F5">
        <w:rPr>
          <w:color w:val="000000"/>
          <w:sz w:val="28"/>
          <w:szCs w:val="28"/>
        </w:rPr>
        <w:t>Как бы случайно можно провести по бумаге кисточкой с водой, но без краски – вода смешивается с красками и на листе появятся нежные, размытые, светлые полутона. Экспериментируйте вместе с ребенком!</w:t>
      </w:r>
    </w:p>
    <w:p w:rsidR="00C930F5" w:rsidRPr="00C930F5" w:rsidRDefault="00C930F5" w:rsidP="00C930F5">
      <w:pPr>
        <w:spacing w:after="0"/>
        <w:ind w:firstLine="709"/>
        <w:jc w:val="both"/>
        <w:rPr>
          <w:rFonts w:ascii="Times New Roman" w:hAnsi="Times New Roman" w:cs="Times New Roman"/>
          <w:sz w:val="28"/>
          <w:szCs w:val="28"/>
        </w:rPr>
      </w:pPr>
    </w:p>
    <w:sectPr w:rsidR="00C930F5" w:rsidRPr="00C930F5" w:rsidSect="00002D0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E58"/>
    <w:multiLevelType w:val="multilevel"/>
    <w:tmpl w:val="02E6B12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E7059A"/>
    <w:multiLevelType w:val="hybridMultilevel"/>
    <w:tmpl w:val="994EC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2D92"/>
    <w:rsid w:val="00002D03"/>
    <w:rsid w:val="000A6553"/>
    <w:rsid w:val="002364AC"/>
    <w:rsid w:val="00237C96"/>
    <w:rsid w:val="0036764B"/>
    <w:rsid w:val="003714CE"/>
    <w:rsid w:val="00532D92"/>
    <w:rsid w:val="005C6295"/>
    <w:rsid w:val="00663FCA"/>
    <w:rsid w:val="006E1EA4"/>
    <w:rsid w:val="0085267D"/>
    <w:rsid w:val="00A87496"/>
    <w:rsid w:val="00B82F29"/>
    <w:rsid w:val="00BA5F09"/>
    <w:rsid w:val="00C84376"/>
    <w:rsid w:val="00C930F5"/>
    <w:rsid w:val="00E73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4B"/>
  </w:style>
  <w:style w:type="paragraph" w:styleId="1">
    <w:name w:val="heading 1"/>
    <w:basedOn w:val="a"/>
    <w:next w:val="a"/>
    <w:link w:val="10"/>
    <w:uiPriority w:val="9"/>
    <w:qFormat/>
    <w:rsid w:val="00BA5F0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F09"/>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002D03"/>
    <w:pPr>
      <w:ind w:left="720"/>
      <w:contextualSpacing/>
    </w:pPr>
  </w:style>
  <w:style w:type="table" w:styleId="a4">
    <w:name w:val="Table Grid"/>
    <w:basedOn w:val="a1"/>
    <w:uiPriority w:val="39"/>
    <w:rsid w:val="00002D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C930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19162">
      <w:bodyDiv w:val="1"/>
      <w:marLeft w:val="0"/>
      <w:marRight w:val="0"/>
      <w:marTop w:val="0"/>
      <w:marBottom w:val="0"/>
      <w:divBdr>
        <w:top w:val="none" w:sz="0" w:space="0" w:color="auto"/>
        <w:left w:val="none" w:sz="0" w:space="0" w:color="auto"/>
        <w:bottom w:val="none" w:sz="0" w:space="0" w:color="auto"/>
        <w:right w:val="none" w:sz="0" w:space="0" w:color="auto"/>
      </w:divBdr>
    </w:div>
    <w:div w:id="18941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я</cp:lastModifiedBy>
  <cp:revision>3</cp:revision>
  <dcterms:created xsi:type="dcterms:W3CDTF">2021-03-03T16:29:00Z</dcterms:created>
  <dcterms:modified xsi:type="dcterms:W3CDTF">2021-05-01T09:52:00Z</dcterms:modified>
</cp:coreProperties>
</file>