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88B1B8" w14:paraId="501817AE" wp14:textId="4227FF6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Сборник психодиагностических материалов</w:t>
      </w:r>
    </w:p>
    <w:p w:rsidR="3588B1B8" w:rsidP="5EC54ED0" w:rsidRDefault="3588B1B8" w14:paraId="3C41C69B" w14:textId="504B8EE5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5EC54ED0" w:rsidR="5EC54E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Выполнила: Долгова Ксения Владимировна</w:t>
      </w:r>
    </w:p>
    <w:p w:rsidR="3588B1B8" w:rsidP="3588B1B8" w:rsidRDefault="3588B1B8" w14:paraId="482782BB" w14:textId="1F942382">
      <w:pPr>
        <w:pStyle w:val="Normal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</w:p>
    <w:p w:rsidR="3588B1B8" w:rsidP="3588B1B8" w:rsidRDefault="3588B1B8" w14:paraId="01DDED89" w14:textId="266E4AF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</w:p>
    <w:p w:rsidR="3588B1B8" w:rsidP="3588B1B8" w:rsidRDefault="3588B1B8" w14:paraId="7B1AD73E" w14:textId="136963D6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Психодиагностика составляющих конфликта</w:t>
      </w:r>
    </w:p>
    <w:p w:rsidR="3588B1B8" w:rsidP="3588B1B8" w:rsidRDefault="3588B1B8" w14:paraId="352C8864" w14:textId="0F624FA9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Методика </w:t>
      </w: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>Стратегии поведения в конфликтной ситуации (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>Авторы методики: А. Казанцев, В. Подлесных, Л. Серова.)</w:t>
      </w:r>
    </w:p>
    <w:p w:rsidR="3588B1B8" w:rsidP="3588B1B8" w:rsidRDefault="3588B1B8" w14:paraId="585CD32A" w14:textId="16602080">
      <w:pPr>
        <w:pStyle w:val="Normal"/>
        <w:spacing w:after="200" w:line="276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3588B1B8" w:rsidP="3588B1B8" w:rsidRDefault="3588B1B8" w14:paraId="626A60C5" w14:textId="7358E006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Определение личностных особенностей субъектов конфликта</w:t>
      </w:r>
    </w:p>
    <w:p w:rsidR="3588B1B8" w:rsidP="3588B1B8" w:rsidRDefault="3588B1B8" w14:paraId="02CD00F8" w14:textId="44B18FE0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Личностный опросник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Г.Айзенка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.</w:t>
      </w:r>
    </w:p>
    <w:p w:rsidR="3588B1B8" w:rsidP="3588B1B8" w:rsidRDefault="3588B1B8" w14:paraId="0AEBD2AB" w14:textId="37AB4C0B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Шкала реактивной и личностной тревожности.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Представляет собой адаптированный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Ю.Ханиным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опросник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Спилбергера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, направленный на выявление тревожности как эмоционального состояния и как свойства личности.</w:t>
      </w:r>
    </w:p>
    <w:p w:rsidR="3588B1B8" w:rsidP="3588B1B8" w:rsidRDefault="3588B1B8" w14:paraId="7104B89C" w14:textId="143F0EAF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Опросник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А.Баса-А.Дарки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.</w:t>
      </w:r>
    </w:p>
    <w:p w:rsidR="3588B1B8" w:rsidP="3588B1B8" w:rsidRDefault="3588B1B8" w14:paraId="1BF2CE9D" w14:textId="6CCDA8EF">
      <w:pPr>
        <w:pStyle w:val="Normal"/>
        <w:spacing w:after="200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p w:rsidR="3588B1B8" w:rsidP="3588B1B8" w:rsidRDefault="3588B1B8" w14:paraId="2EB23D79" w14:textId="72CEA6C7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Склонность к конфликтному поведению</w:t>
      </w:r>
    </w:p>
    <w:p w:rsidR="3588B1B8" w:rsidP="3588B1B8" w:rsidRDefault="3588B1B8" w14:paraId="1DFFB6DD" w14:textId="1F3D6125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16-факторный личностный опросник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Кеттелла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.</w:t>
      </w:r>
    </w:p>
    <w:p w:rsidR="3588B1B8" w:rsidP="3588B1B8" w:rsidRDefault="3588B1B8" w14:paraId="5E38DF33" w14:textId="66915001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Методика диагностики предрасположенности личности к конфликтному поведению К. Томаса.</w:t>
      </w:r>
    </w:p>
    <w:p w:rsidR="3588B1B8" w:rsidP="3588B1B8" w:rsidRDefault="3588B1B8" w14:paraId="324711E5" w14:textId="07287F30">
      <w:pPr>
        <w:pStyle w:val="Normal"/>
        <w:spacing w:after="200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3588B1B8" w:rsidP="3588B1B8" w:rsidRDefault="3588B1B8" w14:paraId="1B38ED9E" w14:textId="286B1E3B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Диагностика мотивации субъектов социального и профессионального взаимодействия</w:t>
      </w:r>
    </w:p>
    <w:p w:rsidR="3588B1B8" w:rsidP="3588B1B8" w:rsidRDefault="3588B1B8" w14:paraId="31D429DE" w14:textId="1DEB287A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Методика Т.Л.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Бадоева</w:t>
      </w:r>
      <w:proofErr w:type="spellEnd"/>
    </w:p>
    <w:p w:rsidR="3588B1B8" w:rsidP="3588B1B8" w:rsidRDefault="3588B1B8" w14:paraId="3E745A06" w14:textId="6FEE3436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Дубовицкая Т.Д.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авторский тест-опросник для определения уровня внутренней мотивации профессиональной деятельности</w:t>
      </w:r>
    </w:p>
    <w:p w:rsidR="3588B1B8" w:rsidP="3588B1B8" w:rsidRDefault="3588B1B8" w14:paraId="74BF2BB4" w14:textId="79984CC0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hyperlink r:id="Rb701e45930584ce2">
        <w:r w:rsidRPr="3588B1B8" w:rsidR="3588B1B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ru-RU"/>
          </w:rPr>
          <w:t>Оценка уровня притязаний</w:t>
        </w:r>
      </w:hyperlink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(Гербачевский)</w:t>
      </w:r>
    </w:p>
    <w:p w:rsidR="3588B1B8" w:rsidP="3588B1B8" w:rsidRDefault="3588B1B8" w14:paraId="7A383E1C" w14:textId="5A073888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Ориентировочная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(или ориентационная)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анкета Басса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(Bass Orientation Inventory)</w:t>
      </w:r>
    </w:p>
    <w:p w:rsidR="3588B1B8" w:rsidP="3588B1B8" w:rsidRDefault="3588B1B8" w14:paraId="27374A03" w14:textId="4E58AFAC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«Мотивация профессиональной деятельности» К.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Замфир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в модификации А.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Реана</w:t>
      </w:r>
      <w:proofErr w:type="spellEnd"/>
    </w:p>
    <w:p w:rsidR="3588B1B8" w:rsidP="3588B1B8" w:rsidRDefault="3588B1B8" w14:paraId="2DF7F285" w14:textId="23745BB4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"/>
        </w:rPr>
        <w:t xml:space="preserve">Методика диагностики ценностных ориентаций в карьере «Якоря карьеры»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"/>
        </w:rPr>
        <w:t xml:space="preserve">(Э. Шейн, перевод и адаптация В.А.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"/>
        </w:rPr>
        <w:t>Чикер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"/>
        </w:rPr>
        <w:t>, В.Э. Винокурова)</w:t>
      </w:r>
    </w:p>
    <w:p w:rsidR="3588B1B8" w:rsidP="3588B1B8" w:rsidRDefault="3588B1B8" w14:paraId="256DCE3A" w14:textId="32F75AD5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Методика «Колесо жизненного баланса»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 xml:space="preserve">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(Пол Дж. Майер)</w:t>
      </w:r>
    </w:p>
    <w:p w:rsidR="3588B1B8" w:rsidP="3588B1B8" w:rsidRDefault="3588B1B8" w14:paraId="1A18AF65" w14:textId="59570E0C">
      <w:pPr>
        <w:pStyle w:val="Normal"/>
        <w:spacing w:after="200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</w:pPr>
    </w:p>
    <w:p w:rsidR="3588B1B8" w:rsidP="3588B1B8" w:rsidRDefault="3588B1B8" w14:paraId="323F10B9" w14:textId="12AC0F2B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Определение позиций субъектов конфликтного общения</w:t>
      </w:r>
    </w:p>
    <w:p w:rsidR="3588B1B8" w:rsidP="3588B1B8" w:rsidRDefault="3588B1B8" w14:paraId="61867A1D" w14:textId="023F4647">
      <w:pPr>
        <w:pStyle w:val="ListParagraph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Опросник Ф. Розенцвейга</w:t>
      </w:r>
    </w:p>
    <w:p w:rsidR="3588B1B8" w:rsidP="3588B1B8" w:rsidRDefault="3588B1B8" w14:paraId="3334B634" w14:textId="5AF2D199">
      <w:pPr>
        <w:pStyle w:val="ListParagraph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Диагностика межличностных отношений Т.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Лири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(дает возможность определить преобладающий тип отношения личности к окружающим);</w:t>
      </w:r>
    </w:p>
    <w:p w:rsidR="3588B1B8" w:rsidP="3588B1B8" w:rsidRDefault="3588B1B8" w14:paraId="73476E78" w14:textId="44CEA9F5">
      <w:pPr>
        <w:pStyle w:val="Normal"/>
        <w:spacing w:after="200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3588B1B8" w:rsidP="3588B1B8" w:rsidRDefault="3588B1B8" w14:paraId="704D1369" w14:textId="02BACFA5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Представление о себе и о сопернике как участниках конфликта</w:t>
      </w:r>
    </w:p>
    <w:p w:rsidR="3588B1B8" w:rsidP="3588B1B8" w:rsidRDefault="3588B1B8" w14:paraId="019D5A78" w14:textId="6720F5A4">
      <w:pPr>
        <w:pStyle w:val="ListParagraph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Методика определения поля «PRIMA ACTA»</w:t>
      </w:r>
    </w:p>
    <w:p w:rsidR="3588B1B8" w:rsidP="3588B1B8" w:rsidRDefault="3588B1B8" w14:paraId="082FE34A" w14:textId="2F5C5323">
      <w:pPr>
        <w:pStyle w:val="ListParagraph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Методика Томаса - </w:t>
      </w:r>
      <w:proofErr w:type="spellStart"/>
      <w:r w:rsidRPr="3588B1B8" w:rsidR="3588B1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Килманна</w:t>
      </w:r>
      <w:proofErr w:type="spellEnd"/>
      <w:r w:rsidRPr="3588B1B8" w:rsidR="3588B1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на выявление ведущего поведения в конфликтной ситуации</w:t>
      </w:r>
    </w:p>
    <w:p w:rsidR="3588B1B8" w:rsidP="3588B1B8" w:rsidRDefault="3588B1B8" w14:paraId="7C85E662" w14:textId="59E54119">
      <w:pPr>
        <w:pStyle w:val="Normal"/>
        <w:spacing w:after="200" w:line="276" w:lineRule="auto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p w:rsidR="3588B1B8" w:rsidP="3588B1B8" w:rsidRDefault="3588B1B8" w14:paraId="0B339148" w14:textId="4C936F39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Межличностные отношения в социальном взаимодействии</w:t>
      </w:r>
    </w:p>
    <w:p w:rsidR="3588B1B8" w:rsidP="3588B1B8" w:rsidRDefault="3588B1B8" w14:paraId="6EF159AE" w14:textId="27EDB267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Методика изучения взаимоотношений в малой группе (МЛО).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Данная методика разработана Т.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Лири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Т.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Лефоржем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и Р.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Сазеком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. Она предназначена для определения преобладающего типа отношения личности к окружающим.</w:t>
      </w:r>
    </w:p>
    <w:p w:rsidR="3588B1B8" w:rsidP="3588B1B8" w:rsidRDefault="3588B1B8" w14:paraId="380741FD" w14:textId="285E86CF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Методика «Q-сортировки».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Методика, предложенная Х.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Заленом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и Д. Штоком, направлена на выявление у членов группы таких тенденций в межличностном общении, как зависимость – независимость, общительность – необщительность, стремление к борьбе – избегание борьбы. Конфликтную личность характеризует высокий показатель тенденции к борьбе, который является отражением стремления к завоеванию более высокого статуса в системе межличностных отношений.</w:t>
      </w:r>
    </w:p>
    <w:p w:rsidR="3588B1B8" w:rsidP="3588B1B8" w:rsidRDefault="3588B1B8" w14:paraId="7731C552" w14:textId="190D63C6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Социометрия.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Основоположником социометрического направления в изучении малых групп и социометрии как метода является американский психолог и психиатр Я. Морено. </w:t>
      </w:r>
      <w:proofErr w:type="gram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Согласно его концепции</w:t>
      </w:r>
      <w:proofErr w:type="gram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все напряжения и конфликты обусловлены несовпадением формальной и неформальной структур, существующих в любой малой группе.</w:t>
      </w:r>
    </w:p>
    <w:p w:rsidR="3588B1B8" w:rsidP="3588B1B8" w:rsidRDefault="3588B1B8" w14:paraId="093FA018" w14:textId="161DCB57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А. Анцупов модульная методика диагностики межличностных конфликтов</w:t>
      </w:r>
    </w:p>
    <w:p w:rsidR="3588B1B8" w:rsidP="3588B1B8" w:rsidRDefault="3588B1B8" w14:paraId="12AFA051" w14:textId="4B1C0D80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Т. Полозовой предложена методика определения внутригрупповой конфликтности</w:t>
      </w:r>
    </w:p>
    <w:p w:rsidR="3588B1B8" w:rsidP="3588B1B8" w:rsidRDefault="3588B1B8" w14:paraId="5456F2D5" w14:textId="0AA3893C">
      <w:pPr>
        <w:pStyle w:val="Normal"/>
        <w:spacing w:after="200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3588B1B8" w:rsidP="3588B1B8" w:rsidRDefault="3588B1B8" w14:paraId="3DC1D5B2" w14:textId="7CDF932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Социально-психологический климат в профессиональных группах</w:t>
      </w:r>
    </w:p>
    <w:p w:rsidR="3588B1B8" w:rsidP="3588B1B8" w:rsidRDefault="3588B1B8" w14:paraId="1A4207D6" w14:textId="0E0C43EA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Опросник диагностики ролевого конфликта С. Ериной, позволяющий выявить наличие психологического конфликта у руководителей первичных производственных коллективов;</w:t>
      </w:r>
    </w:p>
    <w:p w:rsidR="3588B1B8" w:rsidP="3588B1B8" w:rsidRDefault="3588B1B8" w14:paraId="122D73D4" w14:textId="4497DD0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Методика диагностики психологического климата группы (автор методики Л. Н.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Лутошкин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)</w:t>
      </w:r>
    </w:p>
    <w:p w:rsidR="3588B1B8" w:rsidP="3588B1B8" w:rsidRDefault="3588B1B8" w14:paraId="5DE7A10E" w14:textId="0B1646C9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"СПСК"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-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социально-психологическая самооценка коллектива (методика Р.С. Немова)</w:t>
      </w:r>
    </w:p>
    <w:p w:rsidR="3588B1B8" w:rsidP="3588B1B8" w:rsidRDefault="3588B1B8" w14:paraId="44F53B1A" w14:textId="4C12CC96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Экспресс-методика оценки социально-психологического климата в трудовом коллективе (А. С.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Михайлюк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Л. Ю.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Шарыто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)</w:t>
      </w:r>
    </w:p>
    <w:p w:rsidR="3588B1B8" w:rsidP="3588B1B8" w:rsidRDefault="3588B1B8" w14:paraId="02EB2D34" w14:textId="5B1A426F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Социометрическая методика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Дж.Морено</w:t>
      </w:r>
      <w:proofErr w:type="spellEnd"/>
    </w:p>
    <w:p w:rsidR="3588B1B8" w:rsidP="3588B1B8" w:rsidRDefault="3588B1B8" w14:paraId="2FFDD9CD" w14:textId="40D4675B">
      <w:pPr>
        <w:pStyle w:val="Normal"/>
        <w:spacing w:after="200"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3588B1B8" w:rsidP="3588B1B8" w:rsidRDefault="3588B1B8" w14:paraId="26BF7912" w14:textId="1EE55656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88B1B8" w:rsidR="3588B1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Диагностика профессиональных деформаций, деструкций, синдрома выгорания и др.  </w:t>
      </w:r>
    </w:p>
    <w:p w:rsidR="3588B1B8" w:rsidP="3588B1B8" w:rsidRDefault="3588B1B8" w14:paraId="3A2B3CE5" w14:textId="46956232">
      <w:pPr>
        <w:pStyle w:val="ListParagraph"/>
        <w:numPr>
          <w:ilvl w:val="0"/>
          <w:numId w:val="1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 xml:space="preserve">Диагностика эмоционального выгорания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 xml:space="preserve">(К.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Маслач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, С. Джексон, в адаптации Н. Е. Водопьяновой)</w:t>
      </w:r>
    </w:p>
    <w:p w:rsidR="3588B1B8" w:rsidP="3588B1B8" w:rsidRDefault="3588B1B8" w14:paraId="361AAF49" w14:textId="0519D0D3">
      <w:pPr>
        <w:pStyle w:val="ListParagraph"/>
        <w:numPr>
          <w:ilvl w:val="0"/>
          <w:numId w:val="1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Диагностика уровня эмоционального выгорания (В.В. Бойко)</w:t>
      </w:r>
    </w:p>
    <w:p w:rsidR="3588B1B8" w:rsidP="3588B1B8" w:rsidRDefault="3588B1B8" w14:paraId="4EEFA11A" w14:textId="7AC8209F">
      <w:pPr>
        <w:pStyle w:val="ListParagraph"/>
        <w:numPr>
          <w:ilvl w:val="0"/>
          <w:numId w:val="1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Диагностика уровня эмоционального выгорания В.В. Бойко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 xml:space="preserve"> (в модификации Е. Ильина)</w:t>
      </w:r>
    </w:p>
    <w:p w:rsidR="3588B1B8" w:rsidP="3588B1B8" w:rsidRDefault="3588B1B8" w14:paraId="1C0CBA67" w14:textId="5B7A081C">
      <w:pPr>
        <w:pStyle w:val="ListParagraph"/>
        <w:numPr>
          <w:ilvl w:val="0"/>
          <w:numId w:val="1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</w:pP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Опросник «Экспресс-оценка выгорания»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 xml:space="preserve"> </w:t>
      </w:r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 xml:space="preserve">(В. </w:t>
      </w:r>
      <w:proofErr w:type="spellStart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Каппони</w:t>
      </w:r>
      <w:proofErr w:type="spellEnd"/>
      <w:r w:rsidRPr="3588B1B8" w:rsidR="3588B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"/>
        </w:rPr>
        <w:t>, Т. Новак)</w:t>
      </w:r>
    </w:p>
    <w:p w:rsidR="3588B1B8" w:rsidP="3588B1B8" w:rsidRDefault="3588B1B8" w14:paraId="62E92960" w14:textId="1368BC7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30"/>
          <w:szCs w:val="30"/>
          <w:lang w:val="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333b2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1b756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ec82a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cb366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2ff10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4aa3b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37ab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9228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68459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e4c1f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64b746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2B8A58"/>
    <w:rsid w:val="262B8A58"/>
    <w:rsid w:val="3588B1B8"/>
    <w:rsid w:val="5EC5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8A58"/>
  <w15:chartTrackingRefBased/>
  <w15:docId w15:val="{6F3F454D-9F8A-4A87-BD3F-9227429371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sytests.org/emotional/gerbch.html" TargetMode="External" Id="Rb701e45930584ce2" /><Relationship Type="http://schemas.openxmlformats.org/officeDocument/2006/relationships/numbering" Target="/word/numbering.xml" Id="R3a9e560be76549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2022-02-25T08:44:31.9013750Z</dcterms:created>
  <dcterms:modified xsi:type="dcterms:W3CDTF">2024-05-20T09:26:54.2397385Z</dcterms:modified>
  <dc:creator>Тихонова Ксения</dc:creator>
  <lastModifiedBy>Тихонова Ксения</lastModifiedBy>
</coreProperties>
</file>